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AA1310" w14:textId="77777777" w:rsidR="00E066CF" w:rsidRPr="00E066CF" w:rsidRDefault="00E066CF" w:rsidP="00E066CF">
      <w:pPr>
        <w:pStyle w:val="Heading1"/>
        <w:jc w:val="both"/>
        <w:rPr>
          <w:rFonts w:ascii="Palatino Linotype" w:hAnsi="Palatino Linotype" w:cstheme="minorHAnsi"/>
          <w:noProof/>
          <w:szCs w:val="24"/>
          <w:lang w:val="en-CA"/>
        </w:rPr>
      </w:pPr>
      <w:r w:rsidRPr="00E066CF">
        <w:rPr>
          <w:rFonts w:ascii="Palatino Linotype" w:hAnsi="Palatino Linotype" w:cstheme="minorHAnsi"/>
          <w:noProof/>
          <w:szCs w:val="24"/>
          <w:lang w:val="en-CA"/>
        </w:rPr>
        <w:t>Training Title</w:t>
      </w:r>
    </w:p>
    <w:p w14:paraId="5CAA12B8" w14:textId="77777777" w:rsidR="00E066CF" w:rsidRPr="00DC1AD3" w:rsidRDefault="00CB6A46" w:rsidP="00CB6A46">
      <w:pPr>
        <w:rPr>
          <w:rFonts w:ascii="Palatino Linotype" w:hAnsi="Palatino Linotype" w:cstheme="minorHAnsi"/>
          <w:b/>
          <w:bCs/>
          <w:noProof/>
          <w:color w:val="000000"/>
          <w:u w:val="single"/>
          <w:lang w:val="en-CA"/>
        </w:rPr>
      </w:pPr>
      <w:r w:rsidRPr="00DC1AD3">
        <w:rPr>
          <w:rFonts w:ascii="Palatino Linotype" w:hAnsi="Palatino Linotype"/>
          <w:b/>
          <w:bCs/>
        </w:rPr>
        <w:t>SULFUR RECOVERY AND GAS HANDLING OPERATIONS &amp; TROUBLESHOOTING</w:t>
      </w:r>
    </w:p>
    <w:p w14:paraId="039D08BF" w14:textId="77777777" w:rsidR="00CA7659" w:rsidRDefault="00CA7659" w:rsidP="00E066CF">
      <w:pPr>
        <w:jc w:val="both"/>
        <w:rPr>
          <w:rFonts w:ascii="Palatino Linotype" w:hAnsi="Palatino Linotype" w:cstheme="minorHAnsi"/>
          <w:b/>
          <w:bCs/>
          <w:noProof/>
          <w:color w:val="000000"/>
          <w:u w:val="single"/>
          <w:lang w:val="en-CA"/>
        </w:rPr>
      </w:pPr>
    </w:p>
    <w:p w14:paraId="3A652A14" w14:textId="77777777" w:rsidR="00E066CF" w:rsidRPr="00E066CF" w:rsidRDefault="00E066CF" w:rsidP="00E066CF">
      <w:pPr>
        <w:jc w:val="both"/>
        <w:rPr>
          <w:rFonts w:ascii="Palatino Linotype" w:hAnsi="Palatino Linotype" w:cstheme="minorHAnsi"/>
          <w:b/>
          <w:bCs/>
          <w:noProof/>
          <w:color w:val="000000"/>
          <w:u w:val="single"/>
          <w:lang w:val="en-CA"/>
        </w:rPr>
      </w:pPr>
      <w:r w:rsidRPr="00E066CF">
        <w:rPr>
          <w:rFonts w:ascii="Palatino Linotype" w:hAnsi="Palatino Linotype" w:cstheme="minorHAnsi"/>
          <w:b/>
          <w:bCs/>
          <w:noProof/>
          <w:color w:val="000000"/>
          <w:u w:val="single"/>
          <w:lang w:val="en-CA"/>
        </w:rPr>
        <w:t xml:space="preserve">Training  Duration </w:t>
      </w:r>
    </w:p>
    <w:p w14:paraId="560C1EED" w14:textId="77777777" w:rsidR="00E066CF" w:rsidRPr="00E066CF" w:rsidRDefault="00E066CF" w:rsidP="00E066CF">
      <w:pPr>
        <w:pStyle w:val="Heading1"/>
        <w:jc w:val="both"/>
        <w:rPr>
          <w:rFonts w:ascii="Palatino Linotype" w:hAnsi="Palatino Linotype" w:cstheme="minorHAnsi"/>
          <w:bCs w:val="0"/>
          <w:noProof/>
          <w:color w:val="000000"/>
          <w:szCs w:val="24"/>
          <w:u w:val="none"/>
          <w:lang w:val="en-CA"/>
        </w:rPr>
      </w:pPr>
      <w:r w:rsidRPr="00E066CF">
        <w:rPr>
          <w:rFonts w:ascii="Palatino Linotype" w:hAnsi="Palatino Linotype" w:cstheme="minorHAnsi"/>
          <w:bCs w:val="0"/>
          <w:noProof/>
          <w:color w:val="000000"/>
          <w:szCs w:val="24"/>
          <w:u w:val="none"/>
          <w:lang w:val="en-CA"/>
        </w:rPr>
        <w:t>5 days</w:t>
      </w:r>
    </w:p>
    <w:p w14:paraId="2A0B45E3" w14:textId="77777777" w:rsidR="00E066CF" w:rsidRPr="00E066CF" w:rsidRDefault="00E066CF" w:rsidP="00E066CF">
      <w:pPr>
        <w:rPr>
          <w:rFonts w:ascii="Palatino Linotype" w:hAnsi="Palatino Linotype" w:cstheme="minorHAnsi"/>
          <w:lang w:val="en-CA"/>
        </w:rPr>
      </w:pPr>
    </w:p>
    <w:p w14:paraId="0D84DC80" w14:textId="77777777" w:rsidR="00E066CF" w:rsidRPr="00E066CF" w:rsidRDefault="00E066CF" w:rsidP="00E066CF">
      <w:pPr>
        <w:jc w:val="both"/>
        <w:rPr>
          <w:rFonts w:ascii="Palatino Linotype" w:hAnsi="Palatino Linotype" w:cstheme="minorHAnsi"/>
          <w:b/>
          <w:color w:val="000000"/>
          <w:sz w:val="22"/>
          <w:szCs w:val="28"/>
        </w:rPr>
      </w:pPr>
      <w:r w:rsidRPr="00E066CF">
        <w:rPr>
          <w:rFonts w:ascii="Palatino Linotype" w:hAnsi="Palatino Linotype" w:cstheme="minorHAnsi"/>
          <w:b/>
          <w:bCs/>
          <w:color w:val="000000"/>
          <w:u w:val="single"/>
        </w:rPr>
        <w:t>Training Venue and Dates</w:t>
      </w:r>
    </w:p>
    <w:tbl>
      <w:tblPr>
        <w:tblW w:w="9831" w:type="dxa"/>
        <w:tblInd w:w="23" w:type="dxa"/>
        <w:tblBorders>
          <w:top w:val="double" w:sz="6" w:space="0" w:color="auto"/>
          <w:left w:val="double" w:sz="6" w:space="0" w:color="auto"/>
          <w:bottom w:val="double" w:sz="6" w:space="0" w:color="auto"/>
          <w:right w:val="double" w:sz="6" w:space="0" w:color="auto"/>
          <w:insideH w:val="single" w:sz="8" w:space="0" w:color="D8D8D8"/>
          <w:insideV w:val="single" w:sz="8" w:space="0" w:color="D8D8D8"/>
        </w:tblBorders>
        <w:tblCellMar>
          <w:left w:w="0" w:type="dxa"/>
          <w:right w:w="0" w:type="dxa"/>
        </w:tblCellMar>
        <w:tblLook w:val="04A0" w:firstRow="1" w:lastRow="0" w:firstColumn="1" w:lastColumn="0" w:noHBand="0" w:noVBand="1"/>
      </w:tblPr>
      <w:tblGrid>
        <w:gridCol w:w="777"/>
        <w:gridCol w:w="3955"/>
        <w:gridCol w:w="540"/>
        <w:gridCol w:w="2054"/>
        <w:gridCol w:w="959"/>
        <w:gridCol w:w="1546"/>
      </w:tblGrid>
      <w:tr w:rsidR="0018207E" w:rsidRPr="00E066CF" w14:paraId="599D84F7" w14:textId="77777777" w:rsidTr="00962B37">
        <w:trPr>
          <w:trHeight w:val="477"/>
        </w:trPr>
        <w:tc>
          <w:tcPr>
            <w:tcW w:w="777" w:type="dxa"/>
          </w:tcPr>
          <w:p w14:paraId="3D0BD578" w14:textId="73AD1678" w:rsidR="0018207E" w:rsidRPr="00D1007B" w:rsidRDefault="00D1007B" w:rsidP="0098065B">
            <w:pPr>
              <w:jc w:val="center"/>
              <w:rPr>
                <w:rFonts w:ascii="Palatino Linotype" w:hAnsi="Palatino Linotype" w:cstheme="minorHAnsi"/>
                <w:color w:val="222222"/>
                <w:sz w:val="22"/>
                <w:szCs w:val="22"/>
                <w:lang w:val="en-GB" w:eastAsia="en-GB"/>
              </w:rPr>
            </w:pPr>
            <w:r w:rsidRPr="00D1007B">
              <w:rPr>
                <w:rFonts w:ascii="Palatino Linotype" w:hAnsi="Palatino Linotype" w:cstheme="minorHAnsi"/>
                <w:color w:val="222222"/>
                <w:sz w:val="22"/>
                <w:szCs w:val="22"/>
                <w:lang w:val="en-GB" w:eastAsia="en-GB"/>
              </w:rPr>
              <w:t>PE076</w:t>
            </w:r>
          </w:p>
        </w:tc>
        <w:tc>
          <w:tcPr>
            <w:tcW w:w="3955" w:type="dxa"/>
            <w:shd w:val="clear" w:color="auto" w:fill="auto"/>
            <w:noWrap/>
            <w:tcMar>
              <w:top w:w="0" w:type="dxa"/>
              <w:left w:w="108" w:type="dxa"/>
              <w:bottom w:w="0" w:type="dxa"/>
              <w:right w:w="108" w:type="dxa"/>
            </w:tcMar>
            <w:hideMark/>
          </w:tcPr>
          <w:p w14:paraId="0A093490" w14:textId="77777777" w:rsidR="0018207E" w:rsidRPr="00D1007B" w:rsidRDefault="0018207E" w:rsidP="0098065B">
            <w:pPr>
              <w:jc w:val="center"/>
              <w:rPr>
                <w:rFonts w:ascii="Palatino Linotype" w:hAnsi="Palatino Linotype" w:cstheme="minorHAnsi"/>
                <w:color w:val="222222"/>
                <w:sz w:val="22"/>
                <w:szCs w:val="22"/>
                <w:lang w:val="en-GB" w:eastAsia="en-GB"/>
              </w:rPr>
            </w:pPr>
            <w:r w:rsidRPr="00D1007B">
              <w:rPr>
                <w:rFonts w:ascii="Palatino Linotype" w:hAnsi="Palatino Linotype"/>
              </w:rPr>
              <w:t>Sulfur Recovery and Gas Handling Operations &amp; Troubleshooting</w:t>
            </w:r>
          </w:p>
        </w:tc>
        <w:tc>
          <w:tcPr>
            <w:tcW w:w="540" w:type="dxa"/>
            <w:shd w:val="clear" w:color="auto" w:fill="auto"/>
            <w:noWrap/>
            <w:tcMar>
              <w:top w:w="0" w:type="dxa"/>
              <w:left w:w="108" w:type="dxa"/>
              <w:bottom w:w="0" w:type="dxa"/>
              <w:right w:w="108" w:type="dxa"/>
            </w:tcMar>
            <w:hideMark/>
          </w:tcPr>
          <w:p w14:paraId="1E32353B" w14:textId="77777777" w:rsidR="0018207E" w:rsidRPr="00D1007B" w:rsidRDefault="0018207E" w:rsidP="0098065B">
            <w:pPr>
              <w:jc w:val="center"/>
              <w:rPr>
                <w:rFonts w:ascii="Palatino Linotype" w:hAnsi="Palatino Linotype" w:cstheme="minorHAnsi"/>
                <w:color w:val="222222"/>
                <w:sz w:val="22"/>
                <w:szCs w:val="22"/>
                <w:lang w:val="en-GB" w:eastAsia="en-GB"/>
              </w:rPr>
            </w:pPr>
            <w:r w:rsidRPr="00D1007B">
              <w:rPr>
                <w:rFonts w:ascii="Palatino Linotype" w:hAnsi="Palatino Linotype" w:cstheme="minorHAnsi"/>
                <w:color w:val="000000"/>
                <w:sz w:val="22"/>
                <w:szCs w:val="22"/>
                <w:lang w:val="en-GB" w:eastAsia="en-GB"/>
              </w:rPr>
              <w:t>5</w:t>
            </w:r>
          </w:p>
        </w:tc>
        <w:tc>
          <w:tcPr>
            <w:tcW w:w="2054" w:type="dxa"/>
            <w:shd w:val="clear" w:color="auto" w:fill="auto"/>
            <w:noWrap/>
            <w:tcMar>
              <w:top w:w="0" w:type="dxa"/>
              <w:left w:w="108" w:type="dxa"/>
              <w:bottom w:w="0" w:type="dxa"/>
              <w:right w:w="108" w:type="dxa"/>
            </w:tcMar>
            <w:hideMark/>
          </w:tcPr>
          <w:p w14:paraId="0730E5C3" w14:textId="7FEF8C77" w:rsidR="0018207E" w:rsidRPr="00D1007B" w:rsidRDefault="00C420C8" w:rsidP="0098065B">
            <w:pPr>
              <w:jc w:val="center"/>
              <w:rPr>
                <w:rFonts w:ascii="Palatino Linotype" w:hAnsi="Palatino Linotype" w:cstheme="minorHAnsi"/>
                <w:color w:val="222222"/>
                <w:sz w:val="22"/>
                <w:szCs w:val="22"/>
                <w:lang w:val="en-GB" w:eastAsia="en-GB"/>
              </w:rPr>
            </w:pPr>
            <w:r w:rsidRPr="00C420C8">
              <w:rPr>
                <w:rFonts w:ascii="Palatino Linotype" w:hAnsi="Palatino Linotype" w:cstheme="minorHAnsi"/>
                <w:color w:val="000000"/>
                <w:sz w:val="22"/>
                <w:szCs w:val="22"/>
                <w:lang w:val="en-GB" w:eastAsia="en-GB"/>
              </w:rPr>
              <w:t>03-07 Feb. 2025</w:t>
            </w:r>
            <w:bookmarkStart w:id="0" w:name="_GoBack"/>
            <w:bookmarkEnd w:id="0"/>
          </w:p>
        </w:tc>
        <w:tc>
          <w:tcPr>
            <w:tcW w:w="959" w:type="dxa"/>
          </w:tcPr>
          <w:p w14:paraId="4E6B6018" w14:textId="724836EA" w:rsidR="0018207E" w:rsidRPr="00D1007B" w:rsidRDefault="0086115B" w:rsidP="0098065B">
            <w:pPr>
              <w:jc w:val="center"/>
              <w:rPr>
                <w:rFonts w:ascii="Palatino Linotype" w:hAnsi="Palatino Linotype" w:cstheme="minorHAnsi"/>
                <w:color w:val="222222"/>
                <w:sz w:val="22"/>
                <w:szCs w:val="22"/>
                <w:lang w:val="en-GB" w:eastAsia="en-GB"/>
              </w:rPr>
            </w:pPr>
            <w:r w:rsidRPr="00D1007B">
              <w:rPr>
                <w:rFonts w:ascii="Palatino Linotype" w:hAnsi="Palatino Linotype" w:cstheme="minorHAnsi"/>
                <w:color w:val="222222"/>
                <w:sz w:val="22"/>
                <w:szCs w:val="22"/>
                <w:lang w:val="en-GB" w:eastAsia="en-GB"/>
              </w:rPr>
              <w:t>$</w:t>
            </w:r>
            <w:r w:rsidR="00DC1AD3">
              <w:rPr>
                <w:rFonts w:ascii="Palatino Linotype" w:hAnsi="Palatino Linotype" w:cstheme="minorHAnsi"/>
                <w:color w:val="222222"/>
                <w:sz w:val="22"/>
                <w:szCs w:val="22"/>
                <w:lang w:val="en-GB" w:eastAsia="en-GB"/>
              </w:rPr>
              <w:t>5,</w:t>
            </w:r>
            <w:r w:rsidR="00B21BCE">
              <w:rPr>
                <w:rFonts w:ascii="Palatino Linotype" w:hAnsi="Palatino Linotype" w:cstheme="minorHAnsi"/>
                <w:color w:val="222222"/>
                <w:sz w:val="22"/>
                <w:szCs w:val="22"/>
                <w:lang w:val="en-GB" w:eastAsia="en-GB"/>
              </w:rPr>
              <w:t>500</w:t>
            </w:r>
          </w:p>
        </w:tc>
        <w:tc>
          <w:tcPr>
            <w:tcW w:w="1546" w:type="dxa"/>
            <w:shd w:val="clear" w:color="auto" w:fill="auto"/>
            <w:noWrap/>
            <w:tcMar>
              <w:top w:w="0" w:type="dxa"/>
              <w:left w:w="108" w:type="dxa"/>
              <w:bottom w:w="0" w:type="dxa"/>
              <w:right w:w="108" w:type="dxa"/>
            </w:tcMar>
            <w:hideMark/>
          </w:tcPr>
          <w:p w14:paraId="08525542" w14:textId="7FD2DDDD" w:rsidR="0018207E" w:rsidRPr="00D1007B" w:rsidRDefault="00D1007B" w:rsidP="0098065B">
            <w:pPr>
              <w:jc w:val="center"/>
              <w:rPr>
                <w:rFonts w:ascii="Palatino Linotype" w:hAnsi="Palatino Linotype" w:cstheme="minorHAnsi"/>
                <w:color w:val="222222"/>
                <w:sz w:val="22"/>
                <w:szCs w:val="22"/>
                <w:lang w:val="en-GB" w:eastAsia="en-GB"/>
              </w:rPr>
            </w:pPr>
            <w:r w:rsidRPr="00D1007B">
              <w:rPr>
                <w:rFonts w:ascii="Palatino Linotype" w:hAnsi="Palatino Linotype" w:cstheme="minorHAnsi"/>
                <w:color w:val="222222"/>
                <w:sz w:val="22"/>
                <w:szCs w:val="22"/>
                <w:lang w:val="en-GB" w:eastAsia="en-GB"/>
              </w:rPr>
              <w:t>Dubai, UAE</w:t>
            </w:r>
          </w:p>
        </w:tc>
      </w:tr>
    </w:tbl>
    <w:p w14:paraId="0B02D638" w14:textId="2A241AB0" w:rsidR="00E066CF" w:rsidRPr="00E066CF" w:rsidRDefault="00E066CF" w:rsidP="00E066CF">
      <w:pPr>
        <w:jc w:val="both"/>
        <w:rPr>
          <w:rFonts w:ascii="Palatino Linotype" w:hAnsi="Palatino Linotype" w:cstheme="minorHAnsi"/>
          <w:b/>
          <w:color w:val="000000"/>
        </w:rPr>
      </w:pPr>
      <w:r w:rsidRPr="00E066CF">
        <w:rPr>
          <w:rFonts w:ascii="Palatino Linotype" w:hAnsi="Palatino Linotype" w:cstheme="minorHAnsi"/>
          <w:b/>
          <w:color w:val="000000"/>
        </w:rPr>
        <w:t xml:space="preserve">In any of the </w:t>
      </w:r>
      <w:r w:rsidR="0098065B" w:rsidRPr="00E066CF">
        <w:rPr>
          <w:rFonts w:ascii="Palatino Linotype" w:hAnsi="Palatino Linotype" w:cstheme="minorHAnsi"/>
          <w:b/>
          <w:color w:val="000000"/>
        </w:rPr>
        <w:t>5-star</w:t>
      </w:r>
      <w:r w:rsidRPr="00E066CF">
        <w:rPr>
          <w:rFonts w:ascii="Palatino Linotype" w:hAnsi="Palatino Linotype" w:cstheme="minorHAnsi"/>
          <w:b/>
          <w:color w:val="000000"/>
        </w:rPr>
        <w:t xml:space="preserve"> hotels. The exact venue will be informed once finalized.</w:t>
      </w:r>
    </w:p>
    <w:p w14:paraId="06E0D7B2" w14:textId="77777777" w:rsidR="00E066CF" w:rsidRPr="00E066CF" w:rsidRDefault="00E066CF" w:rsidP="00E066CF">
      <w:pPr>
        <w:rPr>
          <w:rFonts w:ascii="Palatino Linotype" w:hAnsi="Palatino Linotype" w:cstheme="minorHAnsi"/>
          <w:b/>
          <w:bCs/>
          <w:noProof/>
          <w:u w:val="single"/>
          <w:lang w:val="en-CA"/>
        </w:rPr>
      </w:pPr>
    </w:p>
    <w:p w14:paraId="7ABF87B9" w14:textId="77777777" w:rsidR="00E066CF" w:rsidRPr="00E066CF" w:rsidRDefault="00E066CF" w:rsidP="00E066CF">
      <w:pPr>
        <w:jc w:val="both"/>
        <w:rPr>
          <w:rFonts w:ascii="Palatino Linotype" w:hAnsi="Palatino Linotype" w:cstheme="minorHAnsi"/>
          <w:b/>
          <w:color w:val="000000"/>
          <w:u w:val="single"/>
        </w:rPr>
      </w:pPr>
      <w:r w:rsidRPr="00E066CF">
        <w:rPr>
          <w:rFonts w:ascii="Palatino Linotype" w:hAnsi="Palatino Linotype" w:cstheme="minorHAnsi"/>
          <w:b/>
          <w:color w:val="000000"/>
          <w:u w:val="single"/>
        </w:rPr>
        <w:t>Training Fees</w:t>
      </w:r>
    </w:p>
    <w:p w14:paraId="20C6D007" w14:textId="2B0E4960" w:rsidR="00E066CF" w:rsidRPr="00E066CF" w:rsidRDefault="0098065B" w:rsidP="000D66B5">
      <w:pPr>
        <w:numPr>
          <w:ilvl w:val="0"/>
          <w:numId w:val="3"/>
        </w:numPr>
        <w:jc w:val="both"/>
        <w:rPr>
          <w:rFonts w:ascii="Palatino Linotype" w:hAnsi="Palatino Linotype" w:cstheme="minorHAnsi"/>
          <w:b/>
          <w:color w:val="000000"/>
        </w:rPr>
      </w:pPr>
      <w:r>
        <w:rPr>
          <w:rFonts w:ascii="Palatino Linotype" w:hAnsi="Palatino Linotype" w:cstheme="minorHAnsi"/>
          <w:b/>
          <w:color w:val="000000"/>
        </w:rPr>
        <w:t>$5,</w:t>
      </w:r>
      <w:r w:rsidR="00B21BCE">
        <w:rPr>
          <w:rFonts w:ascii="Palatino Linotype" w:hAnsi="Palatino Linotype" w:cstheme="minorHAnsi"/>
          <w:b/>
          <w:color w:val="000000"/>
        </w:rPr>
        <w:t>500</w:t>
      </w:r>
      <w:r>
        <w:rPr>
          <w:rFonts w:ascii="Palatino Linotype" w:hAnsi="Palatino Linotype" w:cstheme="minorHAnsi"/>
          <w:b/>
          <w:color w:val="000000"/>
        </w:rPr>
        <w:t xml:space="preserve"> </w:t>
      </w:r>
      <w:r w:rsidR="00E066CF" w:rsidRPr="00E066CF">
        <w:rPr>
          <w:rFonts w:ascii="Palatino Linotype" w:hAnsi="Palatino Linotype" w:cstheme="minorHAnsi"/>
          <w:b/>
          <w:color w:val="000000"/>
        </w:rPr>
        <w:t>per participant for Public Training includes Materials/Handouts, tea/coffee breaks, refreshments &amp; Buffet Lunch.</w:t>
      </w:r>
    </w:p>
    <w:p w14:paraId="06274DED" w14:textId="77777777" w:rsidR="00E066CF" w:rsidRPr="00E066CF" w:rsidRDefault="00E066CF" w:rsidP="00E066CF">
      <w:pPr>
        <w:jc w:val="both"/>
        <w:rPr>
          <w:rFonts w:ascii="Palatino Linotype" w:hAnsi="Palatino Linotype" w:cstheme="minorHAnsi"/>
          <w:b/>
          <w:bCs/>
          <w:color w:val="000000"/>
          <w:u w:val="single"/>
        </w:rPr>
      </w:pPr>
    </w:p>
    <w:p w14:paraId="2CE5251C" w14:textId="77777777" w:rsidR="00E066CF" w:rsidRPr="00E066CF" w:rsidRDefault="00E066CF" w:rsidP="00E066CF">
      <w:pPr>
        <w:jc w:val="both"/>
        <w:rPr>
          <w:rFonts w:ascii="Palatino Linotype" w:hAnsi="Palatino Linotype" w:cstheme="minorHAnsi"/>
          <w:b/>
          <w:bCs/>
          <w:color w:val="000000"/>
          <w:u w:val="single"/>
        </w:rPr>
      </w:pPr>
      <w:r w:rsidRPr="00E066CF">
        <w:rPr>
          <w:rFonts w:ascii="Palatino Linotype" w:hAnsi="Palatino Linotype" w:cstheme="minorHAnsi"/>
          <w:b/>
          <w:bCs/>
          <w:color w:val="000000"/>
          <w:u w:val="single"/>
        </w:rPr>
        <w:t>Training Certificate</w:t>
      </w:r>
    </w:p>
    <w:p w14:paraId="6DCD7CDC" w14:textId="77777777" w:rsidR="00E066CF" w:rsidRPr="00E066CF" w:rsidRDefault="00E066CF" w:rsidP="00E066CF">
      <w:pPr>
        <w:pStyle w:val="BodyText2"/>
        <w:jc w:val="both"/>
        <w:rPr>
          <w:rFonts w:ascii="Palatino Linotype" w:hAnsi="Palatino Linotype" w:cstheme="minorHAnsi"/>
          <w:b w:val="0"/>
          <w:bCs w:val="0"/>
          <w:color w:val="000000"/>
          <w:u w:val="none"/>
        </w:rPr>
      </w:pPr>
      <w:r w:rsidRPr="00E066CF">
        <w:rPr>
          <w:rFonts w:ascii="Palatino Linotype" w:hAnsi="Palatino Linotype" w:cstheme="minorHAnsi"/>
          <w:color w:val="000000"/>
          <w:u w:val="none"/>
        </w:rPr>
        <w:t xml:space="preserve">Define Management Consultancy &amp; Training </w:t>
      </w:r>
      <w:r w:rsidRPr="00E066CF">
        <w:rPr>
          <w:rFonts w:ascii="Palatino Linotype" w:hAnsi="Palatino Linotype" w:cstheme="minorHAnsi"/>
          <w:bCs w:val="0"/>
          <w:color w:val="000000"/>
          <w:u w:val="none"/>
        </w:rPr>
        <w:t>Certificate of course completion will be issued to all attendees.</w:t>
      </w:r>
    </w:p>
    <w:p w14:paraId="7F3BEE04" w14:textId="77777777" w:rsidR="00E066CF" w:rsidRPr="00E066CF" w:rsidRDefault="00E066CF" w:rsidP="00E066CF">
      <w:pPr>
        <w:rPr>
          <w:rFonts w:ascii="Palatino Linotype" w:hAnsi="Palatino Linotype" w:cstheme="minorHAnsi"/>
          <w:b/>
          <w:bCs/>
          <w:noProof/>
          <w:u w:val="single"/>
          <w:lang w:val="en-CA"/>
        </w:rPr>
      </w:pPr>
    </w:p>
    <w:p w14:paraId="39271773" w14:textId="77777777" w:rsidR="00E066CF" w:rsidRDefault="00B31F70" w:rsidP="00B31F70">
      <w:pPr>
        <w:rPr>
          <w:rFonts w:ascii="Palatino Linotype" w:hAnsi="Palatino Linotype" w:cstheme="minorHAnsi"/>
          <w:b/>
          <w:bCs/>
          <w:noProof/>
          <w:u w:val="single"/>
          <w:lang w:val="en-CA"/>
        </w:rPr>
      </w:pPr>
      <w:r>
        <w:rPr>
          <w:rFonts w:ascii="Palatino Linotype" w:hAnsi="Palatino Linotype" w:cstheme="minorHAnsi"/>
          <w:b/>
          <w:bCs/>
          <w:noProof/>
          <w:u w:val="single"/>
          <w:lang w:val="en-CA"/>
        </w:rPr>
        <w:t xml:space="preserve">TRAINING </w:t>
      </w:r>
      <w:r w:rsidR="00E066CF" w:rsidRPr="00E066CF">
        <w:rPr>
          <w:rFonts w:ascii="Palatino Linotype" w:hAnsi="Palatino Linotype" w:cstheme="minorHAnsi"/>
          <w:b/>
          <w:bCs/>
          <w:noProof/>
          <w:u w:val="single"/>
          <w:lang w:val="en-CA"/>
        </w:rPr>
        <w:t>DESCRIPTION</w:t>
      </w:r>
    </w:p>
    <w:p w14:paraId="2BBB6454" w14:textId="68C0B65C" w:rsidR="00CB6A46" w:rsidRPr="00290C86" w:rsidRDefault="00CB6A46" w:rsidP="00012B90">
      <w:pPr>
        <w:pStyle w:val="BodyText2"/>
        <w:jc w:val="both"/>
        <w:rPr>
          <w:rFonts w:ascii="Palatino Linotype" w:hAnsi="Palatino Linotype"/>
          <w:b w:val="0"/>
          <w:bCs w:val="0"/>
          <w:u w:val="none"/>
          <w:lang w:val="en-GB"/>
        </w:rPr>
      </w:pPr>
      <w:r w:rsidRPr="00290C86">
        <w:rPr>
          <w:rFonts w:ascii="Palatino Linotype" w:hAnsi="Palatino Linotype"/>
          <w:b w:val="0"/>
          <w:bCs w:val="0"/>
          <w:u w:val="none"/>
          <w:lang w:val="en-GB"/>
        </w:rPr>
        <w:t xml:space="preserve">The rapidly increasing worldwide demand for natural gas as an energy source requires expertise in gas engineering technology, which involves several production operations such as dehydration, acid gas removal, recovery of natural gas liquids and the production of liquefied natural gas. In addition, one involved in such industry needs to be familiar with different gas sources, specifications, storage requirements, </w:t>
      </w:r>
      <w:r w:rsidR="00012B90" w:rsidRPr="00290C86">
        <w:rPr>
          <w:rFonts w:ascii="Palatino Linotype" w:hAnsi="Palatino Linotype"/>
          <w:b w:val="0"/>
          <w:bCs w:val="0"/>
          <w:u w:val="none"/>
          <w:lang w:val="en-GB"/>
        </w:rPr>
        <w:t>transportation,</w:t>
      </w:r>
      <w:r w:rsidRPr="00290C86">
        <w:rPr>
          <w:rFonts w:ascii="Palatino Linotype" w:hAnsi="Palatino Linotype"/>
          <w:b w:val="0"/>
          <w:bCs w:val="0"/>
          <w:u w:val="none"/>
          <w:lang w:val="en-GB"/>
        </w:rPr>
        <w:t xml:space="preserve"> and </w:t>
      </w:r>
      <w:r w:rsidR="00012B90" w:rsidRPr="00290C86">
        <w:rPr>
          <w:rFonts w:ascii="Palatino Linotype" w:hAnsi="Palatino Linotype"/>
          <w:b w:val="0"/>
          <w:bCs w:val="0"/>
          <w:u w:val="none"/>
          <w:lang w:val="en-GB"/>
        </w:rPr>
        <w:t>distribution.</w:t>
      </w:r>
    </w:p>
    <w:p w14:paraId="4F04C447" w14:textId="404F74E2" w:rsidR="00CB6A46" w:rsidRPr="00290C86" w:rsidRDefault="00CB6A46" w:rsidP="00012B90">
      <w:pPr>
        <w:spacing w:before="120" w:after="120"/>
        <w:jc w:val="both"/>
        <w:rPr>
          <w:rFonts w:ascii="Palatino Linotype" w:hAnsi="Palatino Linotype"/>
          <w:lang w:val="en-GB"/>
        </w:rPr>
      </w:pPr>
      <w:r w:rsidRPr="00290C86">
        <w:rPr>
          <w:rFonts w:ascii="Palatino Linotype" w:hAnsi="Palatino Linotype"/>
          <w:lang w:val="en-GB"/>
        </w:rPr>
        <w:t xml:space="preserve">The H₂S, together with some or </w:t>
      </w:r>
      <w:r w:rsidR="00012B90" w:rsidRPr="00290C86">
        <w:rPr>
          <w:rFonts w:ascii="Palatino Linotype" w:hAnsi="Palatino Linotype"/>
          <w:lang w:val="en-GB"/>
        </w:rPr>
        <w:t>all</w:t>
      </w:r>
      <w:r w:rsidRPr="00290C86">
        <w:rPr>
          <w:rFonts w:ascii="Palatino Linotype" w:hAnsi="Palatino Linotype"/>
          <w:lang w:val="en-GB"/>
        </w:rPr>
        <w:t xml:space="preserve"> any carbon dioxide (CO2) present, is removed from the natural gas or refinery gas by means of one of the </w:t>
      </w:r>
      <w:r w:rsidR="00012B90" w:rsidRPr="00290C86">
        <w:rPr>
          <w:rFonts w:ascii="Palatino Linotype" w:hAnsi="Palatino Linotype"/>
          <w:lang w:val="en-GB"/>
        </w:rPr>
        <w:t>gases</w:t>
      </w:r>
      <w:r w:rsidRPr="00290C86">
        <w:rPr>
          <w:rFonts w:ascii="Palatino Linotype" w:hAnsi="Palatino Linotype"/>
          <w:lang w:val="en-GB"/>
        </w:rPr>
        <w:t xml:space="preserve"> treating processes described in the previous section. </w:t>
      </w:r>
    </w:p>
    <w:p w14:paraId="04EAC8DD" w14:textId="77777777" w:rsidR="00CB6A46" w:rsidRPr="00290C86" w:rsidRDefault="00CB6A46" w:rsidP="00012B90">
      <w:pPr>
        <w:spacing w:before="120" w:after="120"/>
        <w:jc w:val="both"/>
        <w:rPr>
          <w:rFonts w:ascii="Palatino Linotype" w:hAnsi="Palatino Linotype"/>
          <w:lang w:val="en-GB"/>
        </w:rPr>
      </w:pPr>
      <w:r w:rsidRPr="00290C86">
        <w:rPr>
          <w:rFonts w:ascii="Palatino Linotype" w:hAnsi="Palatino Linotype"/>
          <w:lang w:val="en-GB"/>
        </w:rPr>
        <w:t xml:space="preserve">The resulting H₂S -containing acid gas stream is flared, incinerated, or fed to a sulphur recovery unit. </w:t>
      </w:r>
    </w:p>
    <w:p w14:paraId="3E287D6F" w14:textId="1A7F5E68" w:rsidR="00CB6A46" w:rsidRPr="00290C86" w:rsidRDefault="00CB6A46" w:rsidP="00012B90">
      <w:pPr>
        <w:spacing w:before="100" w:beforeAutospacing="1" w:after="100" w:afterAutospacing="1"/>
        <w:jc w:val="both"/>
        <w:rPr>
          <w:rFonts w:ascii="Palatino Linotype" w:hAnsi="Palatino Linotype"/>
          <w:lang w:val="en-GB"/>
        </w:rPr>
      </w:pPr>
      <w:r w:rsidRPr="00290C86">
        <w:rPr>
          <w:rFonts w:ascii="Palatino Linotype" w:hAnsi="Palatino Linotype"/>
          <w:lang w:val="en-GB"/>
        </w:rPr>
        <w:t xml:space="preserve">This course for as an effective practical shortcut to understand the gas sweetening and sulphur recovery process and all features and troubleshooting problems encountered in the plant operations. With increasing demands to natural gas over the world, sour gases are being tapped for utilization after purification. </w:t>
      </w:r>
      <w:r w:rsidR="00012B90" w:rsidRPr="00290C86">
        <w:rPr>
          <w:rFonts w:ascii="Palatino Linotype" w:hAnsi="Palatino Linotype"/>
          <w:lang w:val="en-GB"/>
        </w:rPr>
        <w:t>But</w:t>
      </w:r>
      <w:r w:rsidRPr="00290C86">
        <w:rPr>
          <w:rFonts w:ascii="Palatino Linotype" w:hAnsi="Palatino Linotype"/>
          <w:lang w:val="en-GB"/>
        </w:rPr>
        <w:t xml:space="preserve"> the natural gas that is transported to the market must meet legal and safety requirements; it must be non-toxic, non-corrosive and safe to environment. For </w:t>
      </w:r>
      <w:r w:rsidR="00012B90" w:rsidRPr="00290C86">
        <w:rPr>
          <w:rFonts w:ascii="Palatino Linotype" w:hAnsi="Palatino Linotype"/>
          <w:lang w:val="en-GB"/>
        </w:rPr>
        <w:t>those reasons</w:t>
      </w:r>
      <w:r w:rsidRPr="00290C86">
        <w:rPr>
          <w:rFonts w:ascii="Palatino Linotype" w:hAnsi="Palatino Linotype"/>
          <w:lang w:val="en-GB"/>
        </w:rPr>
        <w:t xml:space="preserve">, gas conditioning or specifically gas treating is a very important step in gas processing scheme. H₂S, and CO₂, are removed to certain level through a gas sweetening </w:t>
      </w:r>
      <w:r w:rsidR="00012B90" w:rsidRPr="00290C86">
        <w:rPr>
          <w:rFonts w:ascii="Palatino Linotype" w:hAnsi="Palatino Linotype"/>
          <w:lang w:val="en-GB"/>
        </w:rPr>
        <w:t>process.</w:t>
      </w:r>
    </w:p>
    <w:p w14:paraId="3260D92D" w14:textId="77777777" w:rsidR="00CB6A46" w:rsidRPr="00290C86" w:rsidRDefault="00CB6A46" w:rsidP="00CB6A46">
      <w:pPr>
        <w:spacing w:before="30" w:after="180"/>
        <w:ind w:right="300"/>
        <w:jc w:val="both"/>
        <w:rPr>
          <w:rFonts w:ascii="Palatino Linotype" w:hAnsi="Palatino Linotype"/>
          <w:lang w:val="en-GB"/>
        </w:rPr>
      </w:pPr>
      <w:r w:rsidRPr="00290C86">
        <w:rPr>
          <w:rFonts w:ascii="Palatino Linotype" w:hAnsi="Palatino Linotype"/>
          <w:lang w:val="en-GB"/>
        </w:rPr>
        <w:lastRenderedPageBreak/>
        <w:t>This course will start by defining what natural gas is, its properties, specifications and end uses.  Then, typical gas processing operations will be discussed, including dehydration, acid gas removal, recovery of ethane, propane and NGL (natural gas liquids), and liquefied natural gas (LNG) operations.  Sulphur recovery, tail gas conditioning and process control will also be discussed. Typical equipment and facilities that are found in typical natural gas processing operations will also be discussed including compressors, vessels, relief systems and safety systems. Finally, the fundamentals of gas transportation and distribution will be discussed.</w:t>
      </w:r>
    </w:p>
    <w:p w14:paraId="4878629F" w14:textId="77777777" w:rsidR="00B31F70" w:rsidRDefault="00B31F70" w:rsidP="00B31F70">
      <w:pPr>
        <w:rPr>
          <w:rFonts w:ascii="Palatino Linotype" w:hAnsi="Palatino Linotype" w:cstheme="minorHAnsi"/>
          <w:b/>
          <w:bCs/>
          <w:noProof/>
          <w:u w:val="single"/>
          <w:lang w:val="en-CA"/>
        </w:rPr>
      </w:pPr>
      <w:r>
        <w:rPr>
          <w:rFonts w:ascii="Palatino Linotype" w:hAnsi="Palatino Linotype" w:cstheme="minorHAnsi"/>
          <w:b/>
          <w:bCs/>
          <w:noProof/>
          <w:u w:val="single"/>
          <w:lang w:val="en-CA"/>
        </w:rPr>
        <w:t>TRAINING OBJECTIVES</w:t>
      </w:r>
    </w:p>
    <w:p w14:paraId="4D6C4E58" w14:textId="77777777" w:rsidR="00CB6A46" w:rsidRPr="00290C86" w:rsidRDefault="00CB6A46" w:rsidP="009610C3">
      <w:pPr>
        <w:pStyle w:val="BodyText"/>
        <w:ind w:right="270"/>
        <w:jc w:val="lowKashida"/>
        <w:rPr>
          <w:rFonts w:ascii="Palatino Linotype" w:hAnsi="Palatino Linotype"/>
          <w:lang w:val="en-GB"/>
        </w:rPr>
      </w:pPr>
      <w:r w:rsidRPr="00290C86">
        <w:rPr>
          <w:rFonts w:ascii="Palatino Linotype" w:hAnsi="Palatino Linotype"/>
          <w:lang w:val="en-GB"/>
        </w:rPr>
        <w:t xml:space="preserve">This short course is designed to give the attendants the fundamentals of natural gas conditioning and processing including some of the details of the process.  </w:t>
      </w:r>
    </w:p>
    <w:p w14:paraId="4F0664FA" w14:textId="77777777" w:rsidR="00CB6A46" w:rsidRPr="00290C86" w:rsidRDefault="00CB6A46" w:rsidP="00BD526E">
      <w:pPr>
        <w:pStyle w:val="BodyText"/>
        <w:jc w:val="lowKashida"/>
        <w:rPr>
          <w:rFonts w:ascii="Palatino Linotype" w:hAnsi="Palatino Linotype"/>
          <w:b/>
          <w:bCs/>
          <w:color w:val="FF0000"/>
          <w:lang w:val="en-GB"/>
        </w:rPr>
      </w:pPr>
    </w:p>
    <w:p w14:paraId="435CB0F3" w14:textId="7794B043" w:rsidR="00CB6A46" w:rsidRPr="00290C86" w:rsidRDefault="00CB6A46" w:rsidP="00BD526E">
      <w:pPr>
        <w:jc w:val="both"/>
        <w:rPr>
          <w:rFonts w:ascii="Palatino Linotype" w:hAnsi="Palatino Linotype" w:cs="Arial"/>
          <w:b/>
          <w:bCs/>
          <w:u w:val="single"/>
          <w:lang w:val="en-GB"/>
        </w:rPr>
      </w:pPr>
      <w:r w:rsidRPr="00290C86">
        <w:rPr>
          <w:rFonts w:ascii="Palatino Linotype" w:hAnsi="Palatino Linotype" w:cs="Arial"/>
          <w:b/>
          <w:bCs/>
          <w:u w:val="single"/>
          <w:lang w:val="en-GB"/>
        </w:rPr>
        <w:t xml:space="preserve">Upon the successful completion of this course, participants will be able </w:t>
      </w:r>
      <w:r w:rsidR="00012B90" w:rsidRPr="00290C86">
        <w:rPr>
          <w:rFonts w:ascii="Palatino Linotype" w:hAnsi="Palatino Linotype" w:cs="Arial"/>
          <w:b/>
          <w:bCs/>
          <w:u w:val="single"/>
          <w:lang w:val="en-GB"/>
        </w:rPr>
        <w:t>to: -</w:t>
      </w:r>
    </w:p>
    <w:p w14:paraId="55FD23DB" w14:textId="54D8F8A1" w:rsidR="00CB6A46" w:rsidRPr="003660B7" w:rsidRDefault="00CB6A46" w:rsidP="009610C3">
      <w:pPr>
        <w:numPr>
          <w:ilvl w:val="0"/>
          <w:numId w:val="5"/>
        </w:numPr>
        <w:spacing w:before="100" w:beforeAutospacing="1" w:after="100" w:afterAutospacing="1"/>
        <w:ind w:right="270"/>
        <w:jc w:val="both"/>
        <w:rPr>
          <w:rFonts w:ascii="Palatino Linotype" w:hAnsi="Palatino Linotype"/>
          <w:bCs/>
        </w:rPr>
      </w:pPr>
      <w:r w:rsidRPr="003660B7">
        <w:rPr>
          <w:rFonts w:ascii="Palatino Linotype" w:hAnsi="Palatino Linotype"/>
          <w:bCs/>
        </w:rPr>
        <w:t>To present the fundamentals of all aspects</w:t>
      </w:r>
      <w:r w:rsidR="00012B90">
        <w:rPr>
          <w:rFonts w:ascii="Palatino Linotype" w:hAnsi="Palatino Linotype"/>
          <w:bCs/>
        </w:rPr>
        <w:t xml:space="preserve"> </w:t>
      </w:r>
      <w:r w:rsidRPr="003660B7">
        <w:rPr>
          <w:rFonts w:ascii="Palatino Linotype" w:hAnsi="Palatino Linotype"/>
          <w:bCs/>
        </w:rPr>
        <w:t>of Sulphur recovery from process selection</w:t>
      </w:r>
      <w:r w:rsidR="00012B90">
        <w:rPr>
          <w:rFonts w:ascii="Palatino Linotype" w:hAnsi="Palatino Linotype"/>
          <w:bCs/>
        </w:rPr>
        <w:t xml:space="preserve"> </w:t>
      </w:r>
      <w:r w:rsidRPr="003660B7">
        <w:rPr>
          <w:rFonts w:ascii="Palatino Linotype" w:hAnsi="Palatino Linotype"/>
          <w:bCs/>
        </w:rPr>
        <w:t>though operation and plant optimization.</w:t>
      </w:r>
    </w:p>
    <w:p w14:paraId="6B5570A2" w14:textId="28759D90" w:rsidR="00CB6A46" w:rsidRPr="00290C86" w:rsidRDefault="00CB6A46" w:rsidP="009610C3">
      <w:pPr>
        <w:pStyle w:val="BodyText"/>
        <w:numPr>
          <w:ilvl w:val="0"/>
          <w:numId w:val="5"/>
        </w:numPr>
        <w:ind w:right="270"/>
        <w:rPr>
          <w:rFonts w:ascii="Palatino Linotype" w:hAnsi="Palatino Linotype"/>
          <w:lang w:val="en-GB"/>
        </w:rPr>
      </w:pPr>
      <w:r w:rsidRPr="00290C86">
        <w:rPr>
          <w:rFonts w:ascii="Palatino Linotype" w:hAnsi="Palatino Linotype"/>
          <w:lang w:val="en-GB"/>
        </w:rPr>
        <w:t xml:space="preserve">Identify properties, </w:t>
      </w:r>
      <w:r w:rsidR="00012B90" w:rsidRPr="00290C86">
        <w:rPr>
          <w:rFonts w:ascii="Palatino Linotype" w:hAnsi="Palatino Linotype"/>
          <w:lang w:val="en-GB"/>
        </w:rPr>
        <w:t>specifications,</w:t>
      </w:r>
      <w:r w:rsidRPr="00290C86">
        <w:rPr>
          <w:rFonts w:ascii="Palatino Linotype" w:hAnsi="Palatino Linotype"/>
          <w:lang w:val="en-GB"/>
        </w:rPr>
        <w:t xml:space="preserve"> and end uses of natural gas.</w:t>
      </w:r>
    </w:p>
    <w:p w14:paraId="47CEDC28" w14:textId="77777777" w:rsidR="00CB6A46" w:rsidRPr="00290C86" w:rsidRDefault="00CB6A46" w:rsidP="009610C3">
      <w:pPr>
        <w:pStyle w:val="BodyText"/>
        <w:numPr>
          <w:ilvl w:val="0"/>
          <w:numId w:val="5"/>
        </w:numPr>
        <w:ind w:right="270"/>
        <w:rPr>
          <w:rFonts w:ascii="Palatino Linotype" w:hAnsi="Palatino Linotype"/>
          <w:lang w:val="en-GB"/>
        </w:rPr>
      </w:pPr>
      <w:r w:rsidRPr="00290C86">
        <w:rPr>
          <w:rFonts w:ascii="Palatino Linotype" w:hAnsi="Palatino Linotype"/>
          <w:lang w:val="en-GB"/>
        </w:rPr>
        <w:t>Discuss about typical natural gas processing operations, including:</w:t>
      </w:r>
    </w:p>
    <w:p w14:paraId="65E0B42F" w14:textId="77777777" w:rsidR="00CB6A46" w:rsidRPr="00290C86" w:rsidRDefault="00CB6A46" w:rsidP="009610C3">
      <w:pPr>
        <w:pStyle w:val="BodyText"/>
        <w:numPr>
          <w:ilvl w:val="1"/>
          <w:numId w:val="5"/>
        </w:numPr>
        <w:ind w:right="270"/>
        <w:rPr>
          <w:rFonts w:ascii="Palatino Linotype" w:hAnsi="Palatino Linotype"/>
          <w:lang w:val="en-GB"/>
        </w:rPr>
      </w:pPr>
      <w:r w:rsidRPr="00290C86">
        <w:rPr>
          <w:rFonts w:ascii="Palatino Linotype" w:hAnsi="Palatino Linotype"/>
          <w:lang w:val="en-GB"/>
        </w:rPr>
        <w:t>Dehydration</w:t>
      </w:r>
    </w:p>
    <w:p w14:paraId="786D5E1D" w14:textId="77777777" w:rsidR="00CB6A46" w:rsidRPr="00290C86" w:rsidRDefault="00CB6A46" w:rsidP="009610C3">
      <w:pPr>
        <w:pStyle w:val="BodyText"/>
        <w:numPr>
          <w:ilvl w:val="1"/>
          <w:numId w:val="5"/>
        </w:numPr>
        <w:ind w:right="270"/>
        <w:rPr>
          <w:rFonts w:ascii="Palatino Linotype" w:hAnsi="Palatino Linotype"/>
          <w:lang w:val="en-GB"/>
        </w:rPr>
      </w:pPr>
      <w:r w:rsidRPr="00290C86">
        <w:rPr>
          <w:rFonts w:ascii="Palatino Linotype" w:hAnsi="Palatino Linotype"/>
          <w:lang w:val="en-GB"/>
        </w:rPr>
        <w:t>Acid gas removal</w:t>
      </w:r>
    </w:p>
    <w:p w14:paraId="16C08615" w14:textId="77777777" w:rsidR="00CB6A46" w:rsidRPr="00290C86" w:rsidRDefault="00CB6A46" w:rsidP="009610C3">
      <w:pPr>
        <w:pStyle w:val="BodyText"/>
        <w:numPr>
          <w:ilvl w:val="1"/>
          <w:numId w:val="5"/>
        </w:numPr>
        <w:ind w:right="270"/>
        <w:rPr>
          <w:rFonts w:ascii="Palatino Linotype" w:hAnsi="Palatino Linotype"/>
          <w:lang w:val="en-GB"/>
        </w:rPr>
      </w:pPr>
      <w:r w:rsidRPr="00290C86">
        <w:rPr>
          <w:rFonts w:ascii="Palatino Linotype" w:hAnsi="Palatino Linotype"/>
          <w:lang w:val="en-GB"/>
        </w:rPr>
        <w:t>Recovery of ethane, propane and NGL (natural gas liquids)</w:t>
      </w:r>
    </w:p>
    <w:p w14:paraId="72E49DBB" w14:textId="77777777" w:rsidR="00CB6A46" w:rsidRPr="00290C86" w:rsidRDefault="00CB6A46" w:rsidP="009610C3">
      <w:pPr>
        <w:pStyle w:val="BodyText"/>
        <w:numPr>
          <w:ilvl w:val="1"/>
          <w:numId w:val="5"/>
        </w:numPr>
        <w:ind w:right="270"/>
        <w:rPr>
          <w:rFonts w:ascii="Palatino Linotype" w:hAnsi="Palatino Linotype"/>
          <w:lang w:val="en-GB"/>
        </w:rPr>
      </w:pPr>
      <w:r w:rsidRPr="00290C86">
        <w:rPr>
          <w:rFonts w:ascii="Palatino Linotype" w:hAnsi="Palatino Linotype"/>
          <w:lang w:val="en-GB"/>
        </w:rPr>
        <w:t>Sulphur recovery</w:t>
      </w:r>
    </w:p>
    <w:p w14:paraId="4784016D" w14:textId="77777777" w:rsidR="00CB6A46" w:rsidRPr="00290C86" w:rsidRDefault="00CB6A46" w:rsidP="009610C3">
      <w:pPr>
        <w:pStyle w:val="BodyText"/>
        <w:numPr>
          <w:ilvl w:val="0"/>
          <w:numId w:val="6"/>
        </w:numPr>
        <w:ind w:right="270"/>
        <w:rPr>
          <w:rFonts w:ascii="Palatino Linotype" w:hAnsi="Palatino Linotype"/>
          <w:lang w:val="en-GB"/>
        </w:rPr>
      </w:pPr>
      <w:r w:rsidRPr="00290C86">
        <w:rPr>
          <w:rFonts w:ascii="Palatino Linotype" w:hAnsi="Palatino Linotype"/>
          <w:lang w:val="en-GB"/>
        </w:rPr>
        <w:t>Discuss about the production of liquefied natural gas (LNG).</w:t>
      </w:r>
    </w:p>
    <w:p w14:paraId="2E377B0E" w14:textId="77777777" w:rsidR="00CB6A46" w:rsidRPr="00290C86" w:rsidRDefault="00CB6A46" w:rsidP="009610C3">
      <w:pPr>
        <w:pStyle w:val="BodyText"/>
        <w:numPr>
          <w:ilvl w:val="0"/>
          <w:numId w:val="6"/>
        </w:numPr>
        <w:ind w:right="270"/>
        <w:rPr>
          <w:rFonts w:ascii="Palatino Linotype" w:hAnsi="Palatino Linotype"/>
          <w:lang w:val="en-GB"/>
        </w:rPr>
      </w:pPr>
      <w:r w:rsidRPr="00290C86">
        <w:rPr>
          <w:rFonts w:ascii="Palatino Linotype" w:hAnsi="Palatino Linotype"/>
          <w:lang w:val="en-GB"/>
        </w:rPr>
        <w:t>Recognize the different equipment and facilities found in natural gas processing plants.</w:t>
      </w:r>
    </w:p>
    <w:p w14:paraId="2178945D" w14:textId="77777777" w:rsidR="00CB6A46" w:rsidRPr="00290C86" w:rsidRDefault="00CB6A46" w:rsidP="009610C3">
      <w:pPr>
        <w:pStyle w:val="BodyText"/>
        <w:numPr>
          <w:ilvl w:val="0"/>
          <w:numId w:val="6"/>
        </w:numPr>
        <w:ind w:right="270"/>
        <w:rPr>
          <w:rFonts w:ascii="Palatino Linotype" w:hAnsi="Palatino Linotype"/>
          <w:lang w:val="en-GB"/>
        </w:rPr>
      </w:pPr>
      <w:r w:rsidRPr="00290C86">
        <w:rPr>
          <w:rFonts w:ascii="Palatino Linotype" w:hAnsi="Palatino Linotype"/>
          <w:lang w:val="en-GB"/>
        </w:rPr>
        <w:t>Discuss about the fundamentals of gas transportation and distribution.</w:t>
      </w:r>
    </w:p>
    <w:p w14:paraId="29E08A2E" w14:textId="18592FF5" w:rsidR="00CB6A46" w:rsidRPr="00290C86" w:rsidRDefault="00CB6A46" w:rsidP="009610C3">
      <w:pPr>
        <w:numPr>
          <w:ilvl w:val="0"/>
          <w:numId w:val="6"/>
        </w:numPr>
        <w:spacing w:before="100" w:beforeAutospacing="1" w:after="100" w:afterAutospacing="1"/>
        <w:ind w:right="270"/>
        <w:jc w:val="both"/>
        <w:rPr>
          <w:rFonts w:ascii="Palatino Linotype" w:hAnsi="Palatino Linotype"/>
          <w:lang w:val="en-GB"/>
        </w:rPr>
      </w:pPr>
      <w:r w:rsidRPr="00290C86">
        <w:rPr>
          <w:rFonts w:ascii="Palatino Linotype" w:hAnsi="Palatino Linotype"/>
          <w:lang w:val="en-GB"/>
        </w:rPr>
        <w:t>Describe</w:t>
      </w:r>
      <w:r w:rsidR="00012B90">
        <w:rPr>
          <w:rFonts w:ascii="Palatino Linotype" w:hAnsi="Palatino Linotype"/>
          <w:lang w:val="en-GB"/>
        </w:rPr>
        <w:t xml:space="preserve"> </w:t>
      </w:r>
      <w:r w:rsidRPr="00290C86">
        <w:rPr>
          <w:rFonts w:ascii="Palatino Linotype" w:hAnsi="Palatino Linotype"/>
          <w:lang w:val="en-GB"/>
        </w:rPr>
        <w:t xml:space="preserve">how each component in the unit operates, the effects of process </w:t>
      </w:r>
      <w:r w:rsidR="00012B90" w:rsidRPr="00290C86">
        <w:rPr>
          <w:rFonts w:ascii="Palatino Linotype" w:hAnsi="Palatino Linotype"/>
          <w:lang w:val="en-GB"/>
        </w:rPr>
        <w:t>variables.</w:t>
      </w:r>
    </w:p>
    <w:p w14:paraId="2621CABF" w14:textId="40C54E96" w:rsidR="00CB6A46" w:rsidRPr="00290C86" w:rsidRDefault="00CB6A46" w:rsidP="009610C3">
      <w:pPr>
        <w:numPr>
          <w:ilvl w:val="0"/>
          <w:numId w:val="6"/>
        </w:numPr>
        <w:spacing w:before="100" w:beforeAutospacing="1" w:after="100" w:afterAutospacing="1"/>
        <w:ind w:right="270"/>
        <w:jc w:val="both"/>
        <w:rPr>
          <w:rFonts w:ascii="Palatino Linotype" w:hAnsi="Palatino Linotype"/>
          <w:lang w:val="en-GB"/>
        </w:rPr>
      </w:pPr>
      <w:r w:rsidRPr="00290C86">
        <w:rPr>
          <w:rFonts w:ascii="Palatino Linotype" w:hAnsi="Palatino Linotype"/>
          <w:lang w:val="en-GB"/>
        </w:rPr>
        <w:t xml:space="preserve">Describe how to monitor the unit and make necessary </w:t>
      </w:r>
      <w:r w:rsidR="00012B90" w:rsidRPr="00290C86">
        <w:rPr>
          <w:rFonts w:ascii="Palatino Linotype" w:hAnsi="Palatino Linotype"/>
          <w:lang w:val="en-GB"/>
        </w:rPr>
        <w:t>adjustments.</w:t>
      </w:r>
    </w:p>
    <w:p w14:paraId="796BD886" w14:textId="3BCBDA85" w:rsidR="00CB6A46" w:rsidRDefault="00CB6A46" w:rsidP="009610C3">
      <w:pPr>
        <w:numPr>
          <w:ilvl w:val="0"/>
          <w:numId w:val="6"/>
        </w:numPr>
        <w:spacing w:before="100" w:beforeAutospacing="1" w:after="100" w:afterAutospacing="1"/>
        <w:ind w:right="270"/>
        <w:jc w:val="both"/>
        <w:rPr>
          <w:rFonts w:ascii="Palatino Linotype" w:hAnsi="Palatino Linotype"/>
          <w:bCs/>
          <w:lang w:val="en-GB"/>
        </w:rPr>
      </w:pPr>
      <w:r w:rsidRPr="00290C86">
        <w:rPr>
          <w:rFonts w:ascii="Palatino Linotype" w:hAnsi="Palatino Linotype"/>
          <w:bCs/>
          <w:lang w:val="en-GB"/>
        </w:rPr>
        <w:t xml:space="preserve">Explain how to perform routine </w:t>
      </w:r>
      <w:r w:rsidR="00012B90" w:rsidRPr="00290C86">
        <w:rPr>
          <w:rFonts w:ascii="Palatino Linotype" w:hAnsi="Palatino Linotype"/>
          <w:bCs/>
          <w:lang w:val="en-GB"/>
        </w:rPr>
        <w:t>maintenance and</w:t>
      </w:r>
      <w:r w:rsidRPr="00290C86">
        <w:rPr>
          <w:rFonts w:ascii="Palatino Linotype" w:hAnsi="Palatino Linotype"/>
          <w:bCs/>
          <w:lang w:val="en-GB"/>
        </w:rPr>
        <w:t xml:space="preserve"> troubleshooting common problems affecting proper operation of the unit, </w:t>
      </w:r>
      <w:r w:rsidR="00765538" w:rsidRPr="00290C86">
        <w:rPr>
          <w:rFonts w:ascii="Palatino Linotype" w:hAnsi="Palatino Linotype"/>
          <w:bCs/>
          <w:lang w:val="en-GB"/>
        </w:rPr>
        <w:t>to</w:t>
      </w:r>
      <w:r w:rsidRPr="00290C86">
        <w:rPr>
          <w:rFonts w:ascii="Palatino Linotype" w:hAnsi="Palatino Linotype"/>
          <w:bCs/>
          <w:lang w:val="en-GB"/>
        </w:rPr>
        <w:t xml:space="preserve"> achieve the goals of gas sweetening and Sulphur Recovery units.</w:t>
      </w:r>
    </w:p>
    <w:p w14:paraId="395E9666" w14:textId="77777777" w:rsidR="00E066CF" w:rsidRPr="00E066CF" w:rsidRDefault="00E066CF" w:rsidP="00E066CF">
      <w:pPr>
        <w:jc w:val="lowKashida"/>
        <w:rPr>
          <w:rFonts w:ascii="Palatino Linotype" w:hAnsi="Palatino Linotype" w:cstheme="minorHAnsi"/>
          <w:b/>
          <w:bCs/>
          <w:color w:val="000000"/>
          <w:u w:val="single"/>
        </w:rPr>
      </w:pPr>
      <w:r w:rsidRPr="00E066CF">
        <w:rPr>
          <w:rFonts w:ascii="Palatino Linotype" w:hAnsi="Palatino Linotype" w:cstheme="minorHAnsi"/>
          <w:b/>
          <w:bCs/>
          <w:color w:val="000000"/>
          <w:u w:val="single"/>
        </w:rPr>
        <w:t>WHO SHOULD ATTEND?</w:t>
      </w:r>
    </w:p>
    <w:p w14:paraId="7CBC9B7F" w14:textId="45B9B054" w:rsidR="00E066CF" w:rsidRDefault="00CA7659" w:rsidP="009610C3">
      <w:pPr>
        <w:tabs>
          <w:tab w:val="left" w:pos="9360"/>
        </w:tabs>
        <w:autoSpaceDE w:val="0"/>
        <w:autoSpaceDN w:val="0"/>
        <w:adjustRightInd w:val="0"/>
        <w:ind w:right="270"/>
        <w:jc w:val="both"/>
        <w:rPr>
          <w:rFonts w:ascii="Palatino Linotype" w:hAnsi="Palatino Linotype"/>
          <w:bCs/>
          <w:lang w:val="en-GB"/>
        </w:rPr>
      </w:pPr>
      <w:r w:rsidRPr="00290C86">
        <w:rPr>
          <w:rFonts w:ascii="Palatino Linotype" w:hAnsi="Palatino Linotype"/>
          <w:bCs/>
          <w:lang w:val="en-GB"/>
        </w:rPr>
        <w:t xml:space="preserve">Technical and non-technical personnel involved in the activities of natural gas industry.  Specifically, technical, operations and maintenance personnel who had limited exposure to this area, or professionals involved in other areas of the gas industry that require a comprehensive overview of natural gas processing will find this course ideally suited for </w:t>
      </w:r>
      <w:r w:rsidR="00012B90" w:rsidRPr="00290C86">
        <w:rPr>
          <w:rFonts w:ascii="Palatino Linotype" w:hAnsi="Palatino Linotype"/>
          <w:bCs/>
          <w:lang w:val="en-GB"/>
        </w:rPr>
        <w:t>them.</w:t>
      </w:r>
    </w:p>
    <w:p w14:paraId="1C044B80" w14:textId="77777777" w:rsidR="00012B90" w:rsidRDefault="00012B90" w:rsidP="00012B90">
      <w:pPr>
        <w:autoSpaceDE w:val="0"/>
        <w:autoSpaceDN w:val="0"/>
        <w:adjustRightInd w:val="0"/>
        <w:ind w:right="270"/>
        <w:jc w:val="both"/>
        <w:rPr>
          <w:rFonts w:ascii="Palatino Linotype" w:hAnsi="Palatino Linotype" w:cstheme="minorHAnsi"/>
          <w:b/>
          <w:color w:val="000000" w:themeColor="text1"/>
          <w:u w:val="single"/>
        </w:rPr>
      </w:pPr>
    </w:p>
    <w:p w14:paraId="01D20D5C" w14:textId="77777777" w:rsidR="009610C3" w:rsidRDefault="009610C3" w:rsidP="00012B90">
      <w:pPr>
        <w:autoSpaceDE w:val="0"/>
        <w:autoSpaceDN w:val="0"/>
        <w:adjustRightInd w:val="0"/>
        <w:ind w:right="270"/>
        <w:jc w:val="both"/>
        <w:rPr>
          <w:rFonts w:ascii="Palatino Linotype" w:hAnsi="Palatino Linotype" w:cstheme="minorHAnsi"/>
          <w:b/>
          <w:color w:val="000000" w:themeColor="text1"/>
          <w:u w:val="single"/>
        </w:rPr>
      </w:pPr>
    </w:p>
    <w:p w14:paraId="172E850F" w14:textId="77777777" w:rsidR="009610C3" w:rsidRDefault="009610C3" w:rsidP="00012B90">
      <w:pPr>
        <w:autoSpaceDE w:val="0"/>
        <w:autoSpaceDN w:val="0"/>
        <w:adjustRightInd w:val="0"/>
        <w:ind w:right="270"/>
        <w:jc w:val="both"/>
        <w:rPr>
          <w:rFonts w:ascii="Palatino Linotype" w:hAnsi="Palatino Linotype" w:cstheme="minorHAnsi"/>
          <w:b/>
          <w:color w:val="000000" w:themeColor="text1"/>
          <w:u w:val="single"/>
        </w:rPr>
      </w:pPr>
    </w:p>
    <w:p w14:paraId="08C529B3" w14:textId="725738E4" w:rsidR="00E066CF" w:rsidRPr="00E066CF" w:rsidRDefault="00E066CF" w:rsidP="00012B90">
      <w:pPr>
        <w:autoSpaceDE w:val="0"/>
        <w:autoSpaceDN w:val="0"/>
        <w:adjustRightInd w:val="0"/>
        <w:ind w:right="270"/>
        <w:jc w:val="both"/>
        <w:rPr>
          <w:rFonts w:ascii="Palatino Linotype" w:hAnsi="Palatino Linotype" w:cstheme="minorHAnsi"/>
          <w:b/>
          <w:color w:val="000000" w:themeColor="text1"/>
          <w:sz w:val="22"/>
          <w:szCs w:val="22"/>
          <w:u w:val="single"/>
        </w:rPr>
      </w:pPr>
      <w:r w:rsidRPr="00E066CF">
        <w:rPr>
          <w:rFonts w:ascii="Palatino Linotype" w:hAnsi="Palatino Linotype" w:cstheme="minorHAnsi"/>
          <w:b/>
          <w:color w:val="000000" w:themeColor="text1"/>
          <w:u w:val="single"/>
        </w:rPr>
        <w:lastRenderedPageBreak/>
        <w:t>TRAINING METHODOLOGY:</w:t>
      </w:r>
    </w:p>
    <w:p w14:paraId="0EDD7938" w14:textId="63074525" w:rsidR="00E066CF" w:rsidRPr="00CB6A46" w:rsidRDefault="00E066CF" w:rsidP="00012B90">
      <w:pPr>
        <w:shd w:val="clear" w:color="auto" w:fill="FFFFFF"/>
        <w:ind w:right="270"/>
        <w:jc w:val="both"/>
        <w:outlineLvl w:val="4"/>
        <w:rPr>
          <w:rFonts w:ascii="Palatino Linotype" w:hAnsi="Palatino Linotype" w:cstheme="minorHAnsi"/>
          <w:bCs/>
          <w:color w:val="000000" w:themeColor="text1"/>
          <w:u w:val="single"/>
        </w:rPr>
      </w:pPr>
      <w:r w:rsidRPr="00CB6A46">
        <w:rPr>
          <w:rFonts w:ascii="Palatino Linotype" w:hAnsi="Palatino Linotype" w:cstheme="minorHAnsi"/>
          <w:bCs/>
          <w:color w:val="000000" w:themeColor="text1"/>
        </w:rPr>
        <w:t xml:space="preserve">A highly interactive combination of lectures and discussion sessions will be managed to maximize the amount and quality of information and knowledge transfer. The sessions will start by raising the most relevant questions and </w:t>
      </w:r>
      <w:r w:rsidR="00BD526E" w:rsidRPr="00CB6A46">
        <w:rPr>
          <w:rFonts w:ascii="Palatino Linotype" w:hAnsi="Palatino Linotype" w:cstheme="minorHAnsi"/>
          <w:bCs/>
          <w:color w:val="000000" w:themeColor="text1"/>
        </w:rPr>
        <w:t>motivating</w:t>
      </w:r>
      <w:r w:rsidRPr="00CB6A46">
        <w:rPr>
          <w:rFonts w:ascii="Palatino Linotype" w:hAnsi="Palatino Linotype" w:cstheme="minorHAnsi"/>
          <w:bCs/>
          <w:color w:val="000000" w:themeColor="text1"/>
        </w:rPr>
        <w:t xml:space="preserve"> everybody</w:t>
      </w:r>
      <w:r w:rsidR="00BD526E">
        <w:rPr>
          <w:rFonts w:ascii="Palatino Linotype" w:hAnsi="Palatino Linotype" w:cstheme="minorHAnsi"/>
          <w:bCs/>
          <w:color w:val="000000" w:themeColor="text1"/>
        </w:rPr>
        <w:t xml:space="preserve"> to</w:t>
      </w:r>
      <w:r w:rsidRPr="00CB6A46">
        <w:rPr>
          <w:rFonts w:ascii="Palatino Linotype" w:hAnsi="Palatino Linotype" w:cstheme="minorHAnsi"/>
          <w:bCs/>
          <w:color w:val="000000" w:themeColor="text1"/>
        </w:rPr>
        <w:t xml:space="preserve"> find the right answers. You will also be encouraged to raise your own questions and to share in the development of the right answers using your own analysis and experiences.  Tests of </w:t>
      </w:r>
      <w:r w:rsidR="00BD526E" w:rsidRPr="00CB6A46">
        <w:rPr>
          <w:rFonts w:ascii="Palatino Linotype" w:hAnsi="Palatino Linotype" w:cstheme="minorHAnsi"/>
          <w:bCs/>
          <w:color w:val="000000" w:themeColor="text1"/>
        </w:rPr>
        <w:t>the multiple</w:t>
      </w:r>
      <w:r w:rsidRPr="00CB6A46">
        <w:rPr>
          <w:rFonts w:ascii="Palatino Linotype" w:hAnsi="Palatino Linotype" w:cstheme="minorHAnsi"/>
          <w:bCs/>
          <w:color w:val="000000" w:themeColor="text1"/>
        </w:rPr>
        <w:t>-choice type will be made available on</w:t>
      </w:r>
      <w:r w:rsidR="00BD526E">
        <w:rPr>
          <w:rFonts w:ascii="Palatino Linotype" w:hAnsi="Palatino Linotype" w:cstheme="minorHAnsi"/>
          <w:bCs/>
          <w:color w:val="000000" w:themeColor="text1"/>
        </w:rPr>
        <w:t xml:space="preserve"> a</w:t>
      </w:r>
      <w:r w:rsidRPr="00CB6A46">
        <w:rPr>
          <w:rFonts w:ascii="Palatino Linotype" w:hAnsi="Palatino Linotype" w:cstheme="minorHAnsi"/>
          <w:bCs/>
          <w:color w:val="000000" w:themeColor="text1"/>
        </w:rPr>
        <w:t xml:space="preserve"> daily basis to examine the effectiveness of delivering the course.</w:t>
      </w:r>
    </w:p>
    <w:p w14:paraId="61800DDE" w14:textId="77777777" w:rsidR="00E066CF" w:rsidRPr="00CB6A46" w:rsidRDefault="00E066CF" w:rsidP="00E066CF">
      <w:pPr>
        <w:pStyle w:val="BodyText2"/>
        <w:jc w:val="both"/>
        <w:rPr>
          <w:rFonts w:ascii="Palatino Linotype" w:hAnsi="Palatino Linotype" w:cstheme="minorHAnsi"/>
          <w:b w:val="0"/>
          <w:color w:val="000000" w:themeColor="text1"/>
          <w:sz w:val="22"/>
          <w:szCs w:val="22"/>
          <w:u w:val="none"/>
        </w:rPr>
      </w:pPr>
      <w:r w:rsidRPr="00CB6A46">
        <w:rPr>
          <w:rFonts w:ascii="Palatino Linotype" w:hAnsi="Palatino Linotype" w:cstheme="minorHAnsi"/>
          <w:b w:val="0"/>
          <w:color w:val="000000" w:themeColor="text1"/>
          <w:sz w:val="22"/>
          <w:szCs w:val="22"/>
          <w:u w:val="none"/>
        </w:rPr>
        <w:t>Very useful Course Materials will be given.</w:t>
      </w:r>
    </w:p>
    <w:p w14:paraId="08A0E427" w14:textId="77777777" w:rsidR="00E066CF" w:rsidRPr="00CB6A46" w:rsidRDefault="00E066CF" w:rsidP="00EF4A85">
      <w:pPr>
        <w:numPr>
          <w:ilvl w:val="0"/>
          <w:numId w:val="4"/>
        </w:numPr>
        <w:spacing w:before="100" w:beforeAutospacing="1" w:after="100" w:afterAutospacing="1"/>
        <w:jc w:val="both"/>
        <w:rPr>
          <w:rFonts w:ascii="Palatino Linotype" w:hAnsi="Palatino Linotype" w:cstheme="minorHAnsi"/>
          <w:bCs/>
          <w:color w:val="000000" w:themeColor="text1"/>
          <w:sz w:val="22"/>
          <w:szCs w:val="22"/>
        </w:rPr>
      </w:pPr>
      <w:r w:rsidRPr="00CB6A46">
        <w:rPr>
          <w:rFonts w:ascii="Palatino Linotype" w:hAnsi="Palatino Linotype" w:cstheme="minorHAnsi"/>
          <w:bCs/>
          <w:color w:val="000000" w:themeColor="text1"/>
        </w:rPr>
        <w:t xml:space="preserve">30% Lectures </w:t>
      </w:r>
    </w:p>
    <w:p w14:paraId="1F5D723A" w14:textId="77777777" w:rsidR="00E066CF" w:rsidRPr="00CB6A46" w:rsidRDefault="00E066CF" w:rsidP="00EF4A85">
      <w:pPr>
        <w:numPr>
          <w:ilvl w:val="0"/>
          <w:numId w:val="4"/>
        </w:numPr>
        <w:spacing w:before="100" w:beforeAutospacing="1" w:after="100" w:afterAutospacing="1"/>
        <w:jc w:val="both"/>
        <w:rPr>
          <w:rFonts w:ascii="Palatino Linotype" w:hAnsi="Palatino Linotype" w:cstheme="minorHAnsi"/>
          <w:bCs/>
          <w:color w:val="000000" w:themeColor="text1"/>
        </w:rPr>
      </w:pPr>
      <w:r w:rsidRPr="00CB6A46">
        <w:rPr>
          <w:rFonts w:ascii="Palatino Linotype" w:hAnsi="Palatino Linotype" w:cstheme="minorHAnsi"/>
          <w:bCs/>
          <w:color w:val="000000" w:themeColor="text1"/>
        </w:rPr>
        <w:t>30% Workshops and work presentation</w:t>
      </w:r>
    </w:p>
    <w:p w14:paraId="5EF3EE8A" w14:textId="77777777" w:rsidR="00E066CF" w:rsidRPr="00CB6A46" w:rsidRDefault="00E066CF" w:rsidP="00EF4A85">
      <w:pPr>
        <w:numPr>
          <w:ilvl w:val="0"/>
          <w:numId w:val="4"/>
        </w:numPr>
        <w:spacing w:before="100" w:beforeAutospacing="1" w:after="100" w:afterAutospacing="1"/>
        <w:jc w:val="both"/>
        <w:rPr>
          <w:rFonts w:ascii="Palatino Linotype" w:hAnsi="Palatino Linotype" w:cstheme="minorHAnsi"/>
          <w:bCs/>
          <w:color w:val="000000" w:themeColor="text1"/>
          <w:sz w:val="22"/>
          <w:szCs w:val="22"/>
        </w:rPr>
      </w:pPr>
      <w:r w:rsidRPr="00CB6A46">
        <w:rPr>
          <w:rFonts w:ascii="Palatino Linotype" w:hAnsi="Palatino Linotype" w:cstheme="minorHAnsi"/>
          <w:bCs/>
          <w:color w:val="000000" w:themeColor="text1"/>
        </w:rPr>
        <w:t>20% Group Work&amp; Practical Exercises</w:t>
      </w:r>
    </w:p>
    <w:p w14:paraId="4F130B4F" w14:textId="77777777" w:rsidR="00E066CF" w:rsidRPr="00CB6A46" w:rsidRDefault="00E066CF" w:rsidP="00EF4A85">
      <w:pPr>
        <w:numPr>
          <w:ilvl w:val="0"/>
          <w:numId w:val="4"/>
        </w:numPr>
        <w:spacing w:before="100" w:beforeAutospacing="1" w:after="100" w:afterAutospacing="1"/>
        <w:jc w:val="both"/>
        <w:outlineLvl w:val="0"/>
        <w:rPr>
          <w:rFonts w:ascii="Palatino Linotype" w:hAnsi="Palatino Linotype" w:cstheme="minorHAnsi"/>
          <w:bCs/>
          <w:color w:val="000000" w:themeColor="text1"/>
          <w:u w:val="single"/>
        </w:rPr>
      </w:pPr>
      <w:r w:rsidRPr="00CB6A46">
        <w:rPr>
          <w:rFonts w:ascii="Palatino Linotype" w:hAnsi="Palatino Linotype" w:cstheme="minorHAnsi"/>
          <w:bCs/>
          <w:color w:val="000000" w:themeColor="text1"/>
        </w:rPr>
        <w:t>20% Videos&amp; General Discussions</w:t>
      </w:r>
    </w:p>
    <w:p w14:paraId="28A5B41C" w14:textId="77777777" w:rsidR="00E066CF" w:rsidRPr="00E066CF" w:rsidRDefault="00E066CF" w:rsidP="00E066CF">
      <w:pPr>
        <w:jc w:val="lowKashida"/>
        <w:rPr>
          <w:rFonts w:ascii="Palatino Linotype" w:hAnsi="Palatino Linotype" w:cstheme="minorHAnsi"/>
          <w:b/>
          <w:bCs/>
          <w:color w:val="000000"/>
          <w:u w:val="single"/>
        </w:rPr>
      </w:pPr>
      <w:r w:rsidRPr="00E066CF">
        <w:rPr>
          <w:rFonts w:ascii="Palatino Linotype" w:hAnsi="Palatino Linotype" w:cstheme="minorHAnsi"/>
          <w:b/>
          <w:bCs/>
          <w:color w:val="000000"/>
          <w:u w:val="single"/>
        </w:rPr>
        <w:t>DAILY OUTLINE</w:t>
      </w:r>
    </w:p>
    <w:p w14:paraId="77FB6AEA" w14:textId="77777777" w:rsidR="00CB6A46" w:rsidRPr="00290C86" w:rsidRDefault="00CB6A46" w:rsidP="00CB6A46">
      <w:pPr>
        <w:spacing w:after="90"/>
        <w:jc w:val="both"/>
        <w:rPr>
          <w:rFonts w:ascii="Palatino Linotype" w:hAnsi="Palatino Linotype" w:cs="Arial"/>
          <w:b/>
          <w:lang w:val="en-GB"/>
        </w:rPr>
      </w:pPr>
      <w:r w:rsidRPr="00290C86">
        <w:rPr>
          <w:rFonts w:ascii="Palatino Linotype" w:hAnsi="Palatino Linotype"/>
          <w:b/>
          <w:bCs/>
          <w:lang w:val="en-GB"/>
        </w:rPr>
        <w:t xml:space="preserve">Following topics will be covered in 5 days. </w:t>
      </w:r>
    </w:p>
    <w:p w14:paraId="03417D8F" w14:textId="77777777" w:rsidR="00CB6A46" w:rsidRPr="00290C86" w:rsidRDefault="00CB6A46" w:rsidP="00CB6A46">
      <w:pPr>
        <w:jc w:val="both"/>
        <w:rPr>
          <w:rFonts w:ascii="Palatino Linotype" w:hAnsi="Palatino Linotype"/>
          <w:b/>
          <w:bCs/>
          <w:u w:val="single"/>
          <w:lang w:val="en-GB"/>
        </w:rPr>
      </w:pPr>
      <w:r w:rsidRPr="00BD526E">
        <w:rPr>
          <w:rFonts w:ascii="Palatino Linotype" w:hAnsi="Palatino Linotype"/>
          <w:b/>
          <w:bCs/>
          <w:highlight w:val="yellow"/>
          <w:u w:val="single"/>
          <w:lang w:val="en-GB"/>
        </w:rPr>
        <w:t>DAY 1</w:t>
      </w:r>
    </w:p>
    <w:p w14:paraId="027A95D1"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What is natural gas?</w:t>
      </w:r>
    </w:p>
    <w:p w14:paraId="33D2359E"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Origins</w:t>
      </w:r>
    </w:p>
    <w:p w14:paraId="225FABD6"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Properties</w:t>
      </w:r>
    </w:p>
    <w:p w14:paraId="4B5000D7"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Specifications</w:t>
      </w:r>
    </w:p>
    <w:p w14:paraId="573D189D" w14:textId="7C839B6F"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 xml:space="preserve">End uses and markets for natural </w:t>
      </w:r>
      <w:r w:rsidR="00BD526E" w:rsidRPr="00290C86">
        <w:rPr>
          <w:rFonts w:ascii="Palatino Linotype" w:hAnsi="Palatino Linotype"/>
          <w:b/>
          <w:lang w:val="en-GB"/>
        </w:rPr>
        <w:t>gas.</w:t>
      </w:r>
    </w:p>
    <w:p w14:paraId="5DE61713"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Environmental advantages</w:t>
      </w:r>
    </w:p>
    <w:p w14:paraId="5F101E26"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Physical behaviour of natural gas systems</w:t>
      </w:r>
    </w:p>
    <w:p w14:paraId="08618760"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Physical and thermal properties</w:t>
      </w:r>
    </w:p>
    <w:p w14:paraId="2093331C" w14:textId="77777777" w:rsidR="00CB6A46" w:rsidRPr="00290C86" w:rsidRDefault="00CB6A46" w:rsidP="00CB6A46">
      <w:pPr>
        <w:numPr>
          <w:ilvl w:val="0"/>
          <w:numId w:val="7"/>
        </w:numPr>
        <w:jc w:val="both"/>
        <w:rPr>
          <w:rFonts w:ascii="Palatino Linotype" w:hAnsi="Palatino Linotype"/>
          <w:b/>
          <w:lang w:val="en-GB"/>
        </w:rPr>
      </w:pPr>
      <w:r w:rsidRPr="00290C86">
        <w:rPr>
          <w:rFonts w:ascii="Palatino Linotype" w:hAnsi="Palatino Linotype"/>
          <w:b/>
          <w:lang w:val="en-GB"/>
        </w:rPr>
        <w:t>Phase behaviour analysis</w:t>
      </w:r>
    </w:p>
    <w:p w14:paraId="4A1C8CB7"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Pure substances</w:t>
      </w:r>
    </w:p>
    <w:p w14:paraId="444F36A0" w14:textId="17DE0A59"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 xml:space="preserve">The phase </w:t>
      </w:r>
      <w:r w:rsidR="00A83584" w:rsidRPr="00290C86">
        <w:rPr>
          <w:rFonts w:ascii="Palatino Linotype" w:hAnsi="Palatino Linotype"/>
          <w:bCs/>
          <w:lang w:val="en-GB"/>
        </w:rPr>
        <w:t>rules</w:t>
      </w:r>
      <w:r w:rsidR="00BD526E" w:rsidRPr="00290C86">
        <w:rPr>
          <w:rFonts w:ascii="Palatino Linotype" w:hAnsi="Palatino Linotype"/>
          <w:bCs/>
          <w:lang w:val="en-GB"/>
        </w:rPr>
        <w:t>.</w:t>
      </w:r>
    </w:p>
    <w:p w14:paraId="2DEF726A"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Behaviour of mixtures</w:t>
      </w:r>
    </w:p>
    <w:p w14:paraId="560521A0"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Vaporization by gas pressure</w:t>
      </w:r>
    </w:p>
    <w:p w14:paraId="1DE7DE27"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Molecular theory of gases and liquids</w:t>
      </w:r>
    </w:p>
    <w:p w14:paraId="63424EA4"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Natural gases</w:t>
      </w:r>
    </w:p>
    <w:p w14:paraId="01CFC691"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 xml:space="preserve">Density of natural gas </w:t>
      </w:r>
    </w:p>
    <w:p w14:paraId="1B016C1D"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Density of liquids</w:t>
      </w:r>
    </w:p>
    <w:p w14:paraId="209D5A4C"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Dense phase</w:t>
      </w:r>
    </w:p>
    <w:p w14:paraId="4F9DE435"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Surface tension</w:t>
      </w:r>
    </w:p>
    <w:p w14:paraId="7748B3D8"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Viscosity</w:t>
      </w:r>
    </w:p>
    <w:p w14:paraId="3B286991"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Thermal conductivity of gases</w:t>
      </w:r>
    </w:p>
    <w:p w14:paraId="1866C282"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Thermodynamic properties</w:t>
      </w:r>
    </w:p>
    <w:p w14:paraId="3940BF1B" w14:textId="77777777" w:rsidR="00CB6A46" w:rsidRPr="00290C86" w:rsidRDefault="00CB6A46" w:rsidP="00CB6A46">
      <w:pPr>
        <w:numPr>
          <w:ilvl w:val="1"/>
          <w:numId w:val="7"/>
        </w:numPr>
        <w:jc w:val="both"/>
        <w:rPr>
          <w:rFonts w:ascii="Palatino Linotype" w:hAnsi="Palatino Linotype"/>
          <w:bCs/>
          <w:lang w:val="en-GB"/>
        </w:rPr>
      </w:pPr>
      <w:r w:rsidRPr="00290C86">
        <w:rPr>
          <w:rFonts w:ascii="Palatino Linotype" w:hAnsi="Palatino Linotype"/>
          <w:bCs/>
          <w:lang w:val="en-GB"/>
        </w:rPr>
        <w:t>Sampling and analysis</w:t>
      </w:r>
    </w:p>
    <w:p w14:paraId="03F04C66" w14:textId="77777777" w:rsidR="00CB6A46" w:rsidRPr="00290C86" w:rsidRDefault="00CB6A46" w:rsidP="00CB6A46">
      <w:pPr>
        <w:jc w:val="both"/>
        <w:rPr>
          <w:rFonts w:ascii="Palatino Linotype" w:hAnsi="Palatino Linotype"/>
          <w:b/>
          <w:lang w:val="en-GB"/>
        </w:rPr>
      </w:pPr>
    </w:p>
    <w:p w14:paraId="34AF9383" w14:textId="77777777" w:rsidR="00CB6A46" w:rsidRPr="00290C86" w:rsidRDefault="00CB6A46" w:rsidP="00CB6A46">
      <w:pPr>
        <w:jc w:val="both"/>
        <w:rPr>
          <w:rFonts w:ascii="Palatino Linotype" w:hAnsi="Palatino Linotype"/>
          <w:b/>
          <w:bCs/>
          <w:u w:val="single"/>
          <w:lang w:val="en-GB"/>
        </w:rPr>
      </w:pPr>
      <w:r w:rsidRPr="00025C32">
        <w:rPr>
          <w:rFonts w:ascii="Palatino Linotype" w:hAnsi="Palatino Linotype"/>
          <w:b/>
          <w:bCs/>
          <w:highlight w:val="yellow"/>
          <w:u w:val="single"/>
          <w:lang w:val="en-GB"/>
        </w:rPr>
        <w:lastRenderedPageBreak/>
        <w:t>DAY 2</w:t>
      </w:r>
    </w:p>
    <w:p w14:paraId="4EBAD3BE"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Natural gas processing plant</w:t>
      </w:r>
    </w:p>
    <w:p w14:paraId="705A00FA" w14:textId="77777777" w:rsidR="00CB6A46" w:rsidRPr="00290C86" w:rsidRDefault="00CB6A46" w:rsidP="00CB6A46">
      <w:pPr>
        <w:numPr>
          <w:ilvl w:val="0"/>
          <w:numId w:val="9"/>
        </w:numPr>
        <w:tabs>
          <w:tab w:val="clear" w:pos="720"/>
          <w:tab w:val="num" w:pos="1440"/>
        </w:tabs>
        <w:ind w:left="1440"/>
        <w:jc w:val="both"/>
        <w:rPr>
          <w:rFonts w:ascii="Palatino Linotype" w:hAnsi="Palatino Linotype"/>
          <w:bCs/>
          <w:lang w:val="en-GB"/>
        </w:rPr>
      </w:pPr>
      <w:r w:rsidRPr="00290C86">
        <w:rPr>
          <w:rFonts w:ascii="Palatino Linotype" w:hAnsi="Palatino Linotype"/>
          <w:bCs/>
          <w:lang w:val="en-GB"/>
        </w:rPr>
        <w:t>Flowsheet</w:t>
      </w:r>
    </w:p>
    <w:p w14:paraId="47E478AC" w14:textId="77777777" w:rsidR="00CB6A46" w:rsidRPr="00290C86" w:rsidRDefault="00CB6A46" w:rsidP="00CB6A46">
      <w:pPr>
        <w:numPr>
          <w:ilvl w:val="0"/>
          <w:numId w:val="9"/>
        </w:numPr>
        <w:tabs>
          <w:tab w:val="clear" w:pos="720"/>
          <w:tab w:val="num" w:pos="1440"/>
        </w:tabs>
        <w:ind w:left="1440"/>
        <w:jc w:val="both"/>
        <w:rPr>
          <w:rFonts w:ascii="Palatino Linotype" w:hAnsi="Palatino Linotype"/>
          <w:bCs/>
          <w:lang w:val="en-GB"/>
        </w:rPr>
      </w:pPr>
      <w:r w:rsidRPr="00290C86">
        <w:rPr>
          <w:rFonts w:ascii="Palatino Linotype" w:hAnsi="Palatino Linotype"/>
          <w:bCs/>
          <w:lang w:val="en-GB"/>
        </w:rPr>
        <w:t>Equipment and components</w:t>
      </w:r>
    </w:p>
    <w:p w14:paraId="22F63015" w14:textId="77777777" w:rsidR="00CB6A46" w:rsidRPr="00290C86" w:rsidRDefault="00CB6A46" w:rsidP="00CB6A46">
      <w:pPr>
        <w:ind w:left="360"/>
        <w:jc w:val="both"/>
        <w:rPr>
          <w:rFonts w:ascii="Palatino Linotype" w:hAnsi="Palatino Linotype"/>
          <w:b/>
          <w:lang w:val="en-GB"/>
        </w:rPr>
      </w:pPr>
    </w:p>
    <w:p w14:paraId="599F680C"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Heat exchange in gas processing</w:t>
      </w:r>
    </w:p>
    <w:p w14:paraId="53678D11" w14:textId="77777777" w:rsidR="00CB6A46" w:rsidRPr="00290C86" w:rsidRDefault="00CB6A46" w:rsidP="00CB6A46">
      <w:pPr>
        <w:numPr>
          <w:ilvl w:val="0"/>
          <w:numId w:val="10"/>
        </w:numPr>
        <w:tabs>
          <w:tab w:val="clear" w:pos="1800"/>
          <w:tab w:val="num" w:pos="1440"/>
        </w:tabs>
        <w:ind w:left="1440"/>
        <w:jc w:val="both"/>
        <w:rPr>
          <w:rFonts w:ascii="Palatino Linotype" w:hAnsi="Palatino Linotype"/>
          <w:bCs/>
          <w:lang w:val="en-GB"/>
        </w:rPr>
      </w:pPr>
      <w:r w:rsidRPr="00290C86">
        <w:rPr>
          <w:rFonts w:ascii="Palatino Linotype" w:hAnsi="Palatino Linotype"/>
          <w:bCs/>
          <w:lang w:val="en-GB"/>
        </w:rPr>
        <w:t>Heat transfer theory</w:t>
      </w:r>
    </w:p>
    <w:p w14:paraId="469BB6EB"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Mechanisms of heat transfer</w:t>
      </w:r>
    </w:p>
    <w:p w14:paraId="5EC524DE"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Process heat duty</w:t>
      </w:r>
    </w:p>
    <w:p w14:paraId="4C244E23" w14:textId="75587FBC"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Heat </w:t>
      </w:r>
      <w:r w:rsidR="00025C32" w:rsidRPr="00290C86">
        <w:rPr>
          <w:rFonts w:ascii="Palatino Linotype" w:hAnsi="Palatino Linotype"/>
          <w:bCs/>
          <w:lang w:val="en-GB"/>
        </w:rPr>
        <w:t>exchanger</w:t>
      </w:r>
      <w:r w:rsidRPr="00290C86">
        <w:rPr>
          <w:rFonts w:ascii="Palatino Linotype" w:hAnsi="Palatino Linotype"/>
          <w:bCs/>
          <w:lang w:val="en-GB"/>
        </w:rPr>
        <w:t xml:space="preserve"> types</w:t>
      </w:r>
    </w:p>
    <w:p w14:paraId="27D6675D"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Shell and tube</w:t>
      </w:r>
    </w:p>
    <w:p w14:paraId="67481BAC" w14:textId="500C658A" w:rsidR="00CB6A46" w:rsidRPr="00290C86" w:rsidRDefault="00025C32" w:rsidP="00CB6A46">
      <w:pPr>
        <w:numPr>
          <w:ilvl w:val="2"/>
          <w:numId w:val="8"/>
        </w:numPr>
        <w:jc w:val="both"/>
        <w:rPr>
          <w:rFonts w:ascii="Palatino Linotype" w:hAnsi="Palatino Linotype"/>
          <w:bCs/>
          <w:lang w:val="en-GB"/>
        </w:rPr>
      </w:pPr>
      <w:r w:rsidRPr="00290C86">
        <w:rPr>
          <w:rFonts w:ascii="Palatino Linotype" w:hAnsi="Palatino Linotype"/>
          <w:bCs/>
          <w:lang w:val="en-GB"/>
        </w:rPr>
        <w:t>Double pipe</w:t>
      </w:r>
    </w:p>
    <w:p w14:paraId="545A7ADD"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Plate and frame</w:t>
      </w:r>
    </w:p>
    <w:p w14:paraId="2E2840E9"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Aerial coolers</w:t>
      </w:r>
    </w:p>
    <w:p w14:paraId="594EEF34" w14:textId="61F03383"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Fired </w:t>
      </w:r>
      <w:r w:rsidR="00025C32" w:rsidRPr="00290C86">
        <w:rPr>
          <w:rFonts w:ascii="Palatino Linotype" w:hAnsi="Palatino Linotype"/>
          <w:bCs/>
          <w:lang w:val="en-GB"/>
        </w:rPr>
        <w:t>heaters.</w:t>
      </w:r>
    </w:p>
    <w:p w14:paraId="443B7F73"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Heat recovery units</w:t>
      </w:r>
    </w:p>
    <w:p w14:paraId="39952549" w14:textId="77777777" w:rsidR="00CB6A46" w:rsidRPr="00290C86" w:rsidRDefault="00CB6A46" w:rsidP="00CB6A46">
      <w:pPr>
        <w:ind w:left="1440"/>
        <w:jc w:val="both"/>
        <w:rPr>
          <w:rFonts w:ascii="Palatino Linotype" w:hAnsi="Palatino Linotype"/>
          <w:bCs/>
          <w:lang w:val="en-GB"/>
        </w:rPr>
      </w:pPr>
    </w:p>
    <w:p w14:paraId="29C43870" w14:textId="77777777" w:rsidR="00CB6A46" w:rsidRPr="00290C86" w:rsidRDefault="00CB6A46" w:rsidP="00CB6A46">
      <w:pPr>
        <w:jc w:val="both"/>
        <w:rPr>
          <w:rFonts w:ascii="Palatino Linotype" w:hAnsi="Palatino Linotype"/>
          <w:b/>
          <w:bCs/>
          <w:u w:val="single"/>
          <w:lang w:val="en-GB"/>
        </w:rPr>
      </w:pPr>
      <w:r w:rsidRPr="00025C32">
        <w:rPr>
          <w:rFonts w:ascii="Palatino Linotype" w:hAnsi="Palatino Linotype"/>
          <w:b/>
          <w:bCs/>
          <w:highlight w:val="yellow"/>
          <w:u w:val="single"/>
          <w:lang w:val="en-GB"/>
        </w:rPr>
        <w:t>DAY 3</w:t>
      </w:r>
    </w:p>
    <w:p w14:paraId="67B5EF23"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Hydrates</w:t>
      </w:r>
    </w:p>
    <w:p w14:paraId="49A3F25F"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Determination of hydrate formation temperature or pressure</w:t>
      </w:r>
    </w:p>
    <w:p w14:paraId="31960C7E"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Condensation of water vapour</w:t>
      </w:r>
    </w:p>
    <w:p w14:paraId="6469F96A" w14:textId="7E036C48"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Temperature </w:t>
      </w:r>
      <w:r w:rsidR="00025C32" w:rsidRPr="00290C86">
        <w:rPr>
          <w:rFonts w:ascii="Palatino Linotype" w:hAnsi="Palatino Linotype"/>
          <w:bCs/>
          <w:lang w:val="en-GB"/>
        </w:rPr>
        <w:t>drops</w:t>
      </w:r>
      <w:r w:rsidRPr="00290C86">
        <w:rPr>
          <w:rFonts w:ascii="Palatino Linotype" w:hAnsi="Palatino Linotype"/>
          <w:bCs/>
          <w:lang w:val="en-GB"/>
        </w:rPr>
        <w:t xml:space="preserve"> due to gas </w:t>
      </w:r>
      <w:r w:rsidR="00025C32" w:rsidRPr="00290C86">
        <w:rPr>
          <w:rFonts w:ascii="Palatino Linotype" w:hAnsi="Palatino Linotype"/>
          <w:bCs/>
          <w:lang w:val="en-GB"/>
        </w:rPr>
        <w:t>expansion.</w:t>
      </w:r>
    </w:p>
    <w:p w14:paraId="509247D3"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Thermodynamic inhibitors</w:t>
      </w:r>
    </w:p>
    <w:p w14:paraId="16DA4E35" w14:textId="285DB65E"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Kinetic inhibitors and anti-</w:t>
      </w:r>
      <w:r w:rsidR="00025C32" w:rsidRPr="00290C86">
        <w:rPr>
          <w:rFonts w:ascii="Palatino Linotype" w:hAnsi="Palatino Linotype"/>
          <w:bCs/>
          <w:lang w:val="en-GB"/>
        </w:rPr>
        <w:t>agglomerates</w:t>
      </w:r>
    </w:p>
    <w:p w14:paraId="4FF717F3"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Low temperature exchange (LTX) units and line heaters</w:t>
      </w:r>
    </w:p>
    <w:p w14:paraId="555EB72B"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LTX units</w:t>
      </w:r>
    </w:p>
    <w:p w14:paraId="2DA5CA0F"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Line heaters</w:t>
      </w:r>
    </w:p>
    <w:p w14:paraId="4C456855"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Heat duty</w:t>
      </w:r>
    </w:p>
    <w:p w14:paraId="1DC05847"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Fire-tube size</w:t>
      </w:r>
    </w:p>
    <w:p w14:paraId="770755A2"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Coil size</w:t>
      </w:r>
    </w:p>
    <w:p w14:paraId="6F6D30BE"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Standard size line heaters</w:t>
      </w:r>
    </w:p>
    <w:p w14:paraId="4AF3E3D5"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Condensate stabilization</w:t>
      </w:r>
    </w:p>
    <w:p w14:paraId="09783122"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Partial pressure</w:t>
      </w:r>
    </w:p>
    <w:p w14:paraId="63019527"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Multistage separation</w:t>
      </w:r>
    </w:p>
    <w:p w14:paraId="4EC3F506"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Multi flashes </w:t>
      </w:r>
    </w:p>
    <w:p w14:paraId="4E9BCAAF"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Cold feed distillation tower</w:t>
      </w:r>
    </w:p>
    <w:p w14:paraId="49BB7DCE"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Distillation tower with reflux</w:t>
      </w:r>
    </w:p>
    <w:p w14:paraId="38D626B2"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Condensate stabilizer design</w:t>
      </w:r>
    </w:p>
    <w:p w14:paraId="0A9752DC"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Trays and packing</w:t>
      </w:r>
    </w:p>
    <w:p w14:paraId="6A526D61"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Condensate stabilizer as a gas processing plant</w:t>
      </w:r>
    </w:p>
    <w:p w14:paraId="773B0990"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LTX unit as a condensate stabilizer</w:t>
      </w:r>
    </w:p>
    <w:p w14:paraId="2EEAC5A9" w14:textId="77777777" w:rsidR="00CB6A46" w:rsidRPr="00290C86" w:rsidRDefault="00CB6A46" w:rsidP="00CB6A46">
      <w:pPr>
        <w:jc w:val="both"/>
        <w:rPr>
          <w:rFonts w:ascii="Palatino Linotype" w:hAnsi="Palatino Linotype"/>
          <w:b/>
          <w:bCs/>
          <w:u w:val="single"/>
          <w:lang w:val="en-GB"/>
        </w:rPr>
      </w:pPr>
    </w:p>
    <w:p w14:paraId="7FADB10B" w14:textId="77777777" w:rsidR="00CB6A46" w:rsidRPr="00290C86" w:rsidRDefault="00CB6A46" w:rsidP="00CB6A46">
      <w:pPr>
        <w:jc w:val="both"/>
        <w:rPr>
          <w:rFonts w:ascii="Palatino Linotype" w:hAnsi="Palatino Linotype"/>
          <w:b/>
          <w:lang w:val="en-GB"/>
        </w:rPr>
      </w:pPr>
      <w:r w:rsidRPr="00025C32">
        <w:rPr>
          <w:rFonts w:ascii="Palatino Linotype" w:hAnsi="Palatino Linotype"/>
          <w:b/>
          <w:bCs/>
          <w:highlight w:val="yellow"/>
          <w:u w:val="single"/>
          <w:lang w:val="en-GB"/>
        </w:rPr>
        <w:lastRenderedPageBreak/>
        <w:t>DAY 4</w:t>
      </w:r>
    </w:p>
    <w:p w14:paraId="456DEC3B"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Acid gas treating</w:t>
      </w:r>
    </w:p>
    <w:p w14:paraId="250C6961"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Gas sweetening processes</w:t>
      </w:r>
    </w:p>
    <w:p w14:paraId="68336ED3"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Solid bed absorption</w:t>
      </w:r>
    </w:p>
    <w:p w14:paraId="182F8486"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Chemical solvents</w:t>
      </w:r>
    </w:p>
    <w:p w14:paraId="71FBC36C"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Physical solvent processes</w:t>
      </w:r>
    </w:p>
    <w:p w14:paraId="6284EFA8"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Direct conversion of H</w:t>
      </w:r>
      <w:r>
        <w:rPr>
          <w:rFonts w:ascii="Palatino Linotype" w:hAnsi="Palatino Linotype"/>
          <w:bCs/>
          <w:lang w:val="en-GB"/>
        </w:rPr>
        <w:t>₂</w:t>
      </w:r>
      <w:r w:rsidRPr="00290C86">
        <w:rPr>
          <w:rFonts w:ascii="Palatino Linotype" w:hAnsi="Palatino Linotype"/>
          <w:bCs/>
          <w:lang w:val="en-GB"/>
        </w:rPr>
        <w:t>S to sulphur</w:t>
      </w:r>
    </w:p>
    <w:p w14:paraId="20EAEFC0"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Sulphide scavengers</w:t>
      </w:r>
    </w:p>
    <w:p w14:paraId="6FFC6BEB"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Process selection</w:t>
      </w:r>
    </w:p>
    <w:p w14:paraId="41C5080A"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Design procedure for iron-sponge units</w:t>
      </w:r>
    </w:p>
    <w:p w14:paraId="3ED2303D"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Design procedure for amine systems</w:t>
      </w:r>
    </w:p>
    <w:p w14:paraId="20916E60"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Amine absorber</w:t>
      </w:r>
    </w:p>
    <w:p w14:paraId="06442707"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Amine circulation rates</w:t>
      </w:r>
    </w:p>
    <w:p w14:paraId="7F99FC53"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Flash drum</w:t>
      </w:r>
    </w:p>
    <w:p w14:paraId="5171F29D" w14:textId="573664D1"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 xml:space="preserve">Amine </w:t>
      </w:r>
      <w:r w:rsidR="00321482" w:rsidRPr="00290C86">
        <w:rPr>
          <w:rFonts w:ascii="Palatino Linotype" w:hAnsi="Palatino Linotype"/>
          <w:b/>
          <w:lang w:val="en-GB"/>
        </w:rPr>
        <w:t>reboilers.</w:t>
      </w:r>
    </w:p>
    <w:p w14:paraId="1B75519F"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Amine stripper</w:t>
      </w:r>
    </w:p>
    <w:p w14:paraId="7EC8F967"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Rich/lean amine exchanger</w:t>
      </w:r>
    </w:p>
    <w:p w14:paraId="7F14F0E8"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Amine cooler</w:t>
      </w:r>
    </w:p>
    <w:p w14:paraId="616AE44C"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Amine solution purification</w:t>
      </w:r>
    </w:p>
    <w:p w14:paraId="5CC526BA"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Materials of construction</w:t>
      </w:r>
    </w:p>
    <w:p w14:paraId="126B95B9" w14:textId="77777777" w:rsidR="00CB6A46" w:rsidRPr="00290C86" w:rsidRDefault="00CB6A46" w:rsidP="00CB6A46">
      <w:pPr>
        <w:numPr>
          <w:ilvl w:val="0"/>
          <w:numId w:val="11"/>
        </w:numPr>
        <w:jc w:val="both"/>
        <w:rPr>
          <w:rFonts w:ascii="Palatino Linotype" w:hAnsi="Palatino Linotype"/>
          <w:b/>
          <w:lang w:val="en-GB"/>
        </w:rPr>
      </w:pPr>
      <w:r w:rsidRPr="00290C86">
        <w:rPr>
          <w:rFonts w:ascii="Palatino Linotype" w:hAnsi="Palatino Linotype"/>
          <w:b/>
          <w:lang w:val="en-GB"/>
        </w:rPr>
        <w:t>Gas dehydration</w:t>
      </w:r>
    </w:p>
    <w:p w14:paraId="445BA01D"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Water content determination </w:t>
      </w:r>
    </w:p>
    <w:p w14:paraId="0A1A646F"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Glycol dehydration</w:t>
      </w:r>
    </w:p>
    <w:p w14:paraId="318BBF61"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Process description</w:t>
      </w:r>
    </w:p>
    <w:p w14:paraId="5939C9E6"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Choice of glycol</w:t>
      </w:r>
    </w:p>
    <w:p w14:paraId="19035858"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Design considerations</w:t>
      </w:r>
    </w:p>
    <w:p w14:paraId="3060EF01" w14:textId="77777777" w:rsidR="00CB6A46" w:rsidRPr="00290C86" w:rsidRDefault="00CB6A46" w:rsidP="00CB6A46">
      <w:pPr>
        <w:numPr>
          <w:ilvl w:val="2"/>
          <w:numId w:val="8"/>
        </w:numPr>
        <w:jc w:val="both"/>
        <w:rPr>
          <w:rFonts w:ascii="Palatino Linotype" w:hAnsi="Palatino Linotype"/>
          <w:bCs/>
          <w:lang w:val="en-GB"/>
        </w:rPr>
      </w:pPr>
      <w:r w:rsidRPr="00290C86">
        <w:rPr>
          <w:rFonts w:ascii="Palatino Linotype" w:hAnsi="Palatino Linotype"/>
          <w:bCs/>
          <w:lang w:val="en-GB"/>
        </w:rPr>
        <w:t>System sizing</w:t>
      </w:r>
    </w:p>
    <w:p w14:paraId="11BDB456"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Solid bed dehydration</w:t>
      </w:r>
    </w:p>
    <w:p w14:paraId="35BBF8D8" w14:textId="77777777" w:rsidR="00CB6A46" w:rsidRPr="00290C86" w:rsidRDefault="00CB6A46" w:rsidP="00CB6A46">
      <w:pPr>
        <w:autoSpaceDE w:val="0"/>
        <w:autoSpaceDN w:val="0"/>
        <w:adjustRightInd w:val="0"/>
        <w:jc w:val="both"/>
        <w:rPr>
          <w:rFonts w:ascii="Palatino Linotype" w:hAnsi="Palatino Linotype"/>
          <w:b/>
          <w:u w:val="single"/>
          <w:lang w:val="en-GB"/>
        </w:rPr>
      </w:pPr>
    </w:p>
    <w:p w14:paraId="074659C1" w14:textId="77777777" w:rsidR="00CB6A46" w:rsidRPr="00290C86" w:rsidRDefault="00CB6A46" w:rsidP="00CB6A46">
      <w:pPr>
        <w:autoSpaceDE w:val="0"/>
        <w:autoSpaceDN w:val="0"/>
        <w:adjustRightInd w:val="0"/>
        <w:jc w:val="both"/>
        <w:rPr>
          <w:rFonts w:ascii="Palatino Linotype" w:hAnsi="Palatino Linotype" w:cs="ArialMT"/>
          <w:b/>
          <w:lang w:val="en-GB"/>
        </w:rPr>
      </w:pPr>
      <w:r w:rsidRPr="00321482">
        <w:rPr>
          <w:rFonts w:ascii="Palatino Linotype" w:hAnsi="Palatino Linotype"/>
          <w:b/>
          <w:highlight w:val="yellow"/>
          <w:u w:val="single"/>
          <w:lang w:val="en-GB"/>
        </w:rPr>
        <w:t>DAY 5</w:t>
      </w:r>
    </w:p>
    <w:p w14:paraId="30EDE814"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Sulphur recovery unit</w:t>
      </w:r>
    </w:p>
    <w:p w14:paraId="31ED0C20"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Molten sulphur solidification methods</w:t>
      </w:r>
    </w:p>
    <w:p w14:paraId="6DF6FEB0" w14:textId="632575D4"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 xml:space="preserve">Operational Problems and how to </w:t>
      </w:r>
      <w:r w:rsidR="00321482" w:rsidRPr="00290C86">
        <w:rPr>
          <w:rFonts w:ascii="Palatino Linotype" w:hAnsi="Palatino Linotype"/>
          <w:b/>
          <w:lang w:val="en-GB"/>
        </w:rPr>
        <w:t>overcome.</w:t>
      </w:r>
    </w:p>
    <w:p w14:paraId="3795A8B0" w14:textId="508D961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 xml:space="preserve">Important aspects in dealing with </w:t>
      </w:r>
      <w:r w:rsidR="00321482" w:rsidRPr="00290C86">
        <w:rPr>
          <w:rFonts w:ascii="Palatino Linotype" w:hAnsi="Palatino Linotype"/>
          <w:b/>
          <w:lang w:val="en-GB"/>
        </w:rPr>
        <w:t>sulphur.</w:t>
      </w:r>
    </w:p>
    <w:p w14:paraId="0375406F"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Safety considerations in SRU</w:t>
      </w:r>
    </w:p>
    <w:p w14:paraId="4435834B" w14:textId="77777777" w:rsidR="00CB6A46" w:rsidRPr="00290C86" w:rsidRDefault="00CB6A46" w:rsidP="00CB6A46">
      <w:pPr>
        <w:numPr>
          <w:ilvl w:val="0"/>
          <w:numId w:val="8"/>
        </w:numPr>
        <w:jc w:val="both"/>
        <w:rPr>
          <w:rFonts w:ascii="Palatino Linotype" w:hAnsi="Palatino Linotype"/>
          <w:b/>
          <w:lang w:val="en-GB"/>
        </w:rPr>
      </w:pPr>
      <w:r w:rsidRPr="00290C86">
        <w:rPr>
          <w:rFonts w:ascii="Palatino Linotype" w:hAnsi="Palatino Linotype"/>
          <w:b/>
          <w:lang w:val="en-GB"/>
        </w:rPr>
        <w:t xml:space="preserve">Sour Water Stripping: </w:t>
      </w:r>
    </w:p>
    <w:p w14:paraId="53FAAB16"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Fundamental Sulphur Plant Chemistry.</w:t>
      </w:r>
    </w:p>
    <w:p w14:paraId="528258D6"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Process Monitoring and operation guideline. </w:t>
      </w:r>
    </w:p>
    <w:p w14:paraId="6D96EE85"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Sulphur Plant Incinerators:</w:t>
      </w:r>
    </w:p>
    <w:p w14:paraId="524949EB"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Thermal Incinerators.</w:t>
      </w:r>
    </w:p>
    <w:p w14:paraId="60A5A1E6"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Catalytic Incinerators.</w:t>
      </w:r>
    </w:p>
    <w:p w14:paraId="4D40D31D"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Tail Gas Clean-up.</w:t>
      </w:r>
    </w:p>
    <w:p w14:paraId="4AEFE237"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lastRenderedPageBreak/>
        <w:t xml:space="preserve">Sulphur Plant Problems: </w:t>
      </w:r>
    </w:p>
    <w:p w14:paraId="6FC63A49"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Pressure Drop.</w:t>
      </w:r>
    </w:p>
    <w:p w14:paraId="22B6E859"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Plugged Seal Legs.</w:t>
      </w:r>
    </w:p>
    <w:p w14:paraId="5DFC727A"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Disintegrated Catalyst.</w:t>
      </w:r>
    </w:p>
    <w:p w14:paraId="38C08B7C"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Carbon Deposits.</w:t>
      </w:r>
    </w:p>
    <w:p w14:paraId="4DB3F3BB"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Boiler Leaks.</w:t>
      </w:r>
    </w:p>
    <w:p w14:paraId="0B9A250E"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Inadequate Conversion of H</w:t>
      </w:r>
      <w:r>
        <w:rPr>
          <w:rFonts w:ascii="Palatino Linotype" w:hAnsi="Palatino Linotype"/>
          <w:bCs/>
          <w:lang w:val="en-GB"/>
        </w:rPr>
        <w:t>₂</w:t>
      </w:r>
      <w:r w:rsidRPr="00290C86">
        <w:rPr>
          <w:rFonts w:ascii="Palatino Linotype" w:hAnsi="Palatino Linotype"/>
          <w:bCs/>
          <w:lang w:val="en-GB"/>
        </w:rPr>
        <w:t>S to Liquid Sulphur.</w:t>
      </w:r>
    </w:p>
    <w:p w14:paraId="338C2E94" w14:textId="77777777" w:rsidR="00CB6A46" w:rsidRPr="00290C86" w:rsidRDefault="00CB6A46" w:rsidP="00CB6A46">
      <w:pPr>
        <w:numPr>
          <w:ilvl w:val="1"/>
          <w:numId w:val="8"/>
        </w:numPr>
        <w:jc w:val="both"/>
        <w:rPr>
          <w:rFonts w:ascii="Palatino Linotype" w:hAnsi="Palatino Linotype"/>
          <w:bCs/>
          <w:lang w:val="en-GB"/>
        </w:rPr>
      </w:pPr>
      <w:r w:rsidRPr="00290C86">
        <w:rPr>
          <w:rFonts w:ascii="Palatino Linotype" w:hAnsi="Palatino Linotype"/>
          <w:bCs/>
          <w:lang w:val="en-GB"/>
        </w:rPr>
        <w:t xml:space="preserve">Maximizing Sulphur Plant Capacity.  </w:t>
      </w:r>
    </w:p>
    <w:p w14:paraId="23E3A8DA" w14:textId="77777777" w:rsidR="00E066CF" w:rsidRPr="00E066CF" w:rsidRDefault="00E066CF" w:rsidP="00E8532C">
      <w:pPr>
        <w:jc w:val="both"/>
        <w:rPr>
          <w:rFonts w:ascii="Palatino Linotype" w:hAnsi="Palatino Linotype"/>
          <w:b/>
          <w:bCs/>
          <w:sz w:val="22"/>
          <w:szCs w:val="22"/>
        </w:rPr>
      </w:pPr>
    </w:p>
    <w:p w14:paraId="6FD178CD" w14:textId="77777777" w:rsidR="00E8532C" w:rsidRPr="00E066CF" w:rsidRDefault="00E8532C" w:rsidP="00E8532C">
      <w:pPr>
        <w:jc w:val="both"/>
        <w:rPr>
          <w:rFonts w:ascii="Palatino Linotype" w:hAnsi="Palatino Linotype"/>
          <w:b/>
          <w:bCs/>
          <w:sz w:val="22"/>
          <w:szCs w:val="22"/>
        </w:rPr>
      </w:pPr>
      <w:r w:rsidRPr="00E066CF">
        <w:rPr>
          <w:rFonts w:ascii="Palatino Linotype" w:hAnsi="Palatino Linotype"/>
          <w:b/>
          <w:bCs/>
          <w:sz w:val="22"/>
          <w:szCs w:val="22"/>
        </w:rPr>
        <w:t xml:space="preserve">NOTE: </w:t>
      </w:r>
    </w:p>
    <w:p w14:paraId="521446DC" w14:textId="56E2CF69" w:rsidR="00E8532C" w:rsidRPr="00E066CF" w:rsidRDefault="00E8532C" w:rsidP="00E8532C">
      <w:pPr>
        <w:rPr>
          <w:rFonts w:ascii="Palatino Linotype" w:hAnsi="Palatino Linotype"/>
          <w:b/>
          <w:u w:val="single"/>
        </w:rPr>
      </w:pPr>
      <w:r w:rsidRPr="00E066CF">
        <w:rPr>
          <w:rFonts w:ascii="Palatino Linotype" w:hAnsi="Palatino Linotype"/>
          <w:b/>
          <w:u w:val="single"/>
        </w:rPr>
        <w:t xml:space="preserve">Pre &amp; Post Tests will be </w:t>
      </w:r>
      <w:r w:rsidR="00321482" w:rsidRPr="00E066CF">
        <w:rPr>
          <w:rFonts w:ascii="Palatino Linotype" w:hAnsi="Palatino Linotype"/>
          <w:b/>
          <w:u w:val="single"/>
        </w:rPr>
        <w:t>conducted.</w:t>
      </w:r>
      <w:r w:rsidRPr="00E066CF">
        <w:rPr>
          <w:rFonts w:ascii="Palatino Linotype" w:hAnsi="Palatino Linotype"/>
          <w:b/>
          <w:u w:val="single"/>
        </w:rPr>
        <w:t xml:space="preserve"> </w:t>
      </w:r>
    </w:p>
    <w:p w14:paraId="6EEF3F75" w14:textId="77777777" w:rsidR="00E8532C" w:rsidRPr="00E066CF" w:rsidRDefault="00E8532C" w:rsidP="00E8532C">
      <w:pPr>
        <w:rPr>
          <w:rFonts w:ascii="Palatino Linotype" w:hAnsi="Palatino Linotype"/>
          <w:b/>
          <w:u w:val="single"/>
        </w:rPr>
      </w:pPr>
      <w:r w:rsidRPr="00E066CF">
        <w:rPr>
          <w:rFonts w:ascii="Palatino Linotype" w:hAnsi="Palatino Linotype"/>
          <w:b/>
          <w:u w:val="single"/>
        </w:rPr>
        <w:t>Case Studies, Group Exercises, Group Discussions, Last Day Review &amp; Assessments will be carried out.</w:t>
      </w:r>
    </w:p>
    <w:p w14:paraId="6B626E07" w14:textId="77777777" w:rsidR="00E8532C" w:rsidRPr="00E066CF" w:rsidRDefault="00E8532C" w:rsidP="00E8532C">
      <w:pPr>
        <w:ind w:right="-1800"/>
        <w:rPr>
          <w:rFonts w:ascii="Palatino Linotype" w:hAnsi="Palatino Linotype" w:cs="Arial"/>
          <w:b/>
          <w:sz w:val="26"/>
          <w:szCs w:val="26"/>
          <w:u w:val="single"/>
        </w:rPr>
      </w:pPr>
    </w:p>
    <w:p w14:paraId="3A23EC91" w14:textId="77777777" w:rsidR="00E8532C" w:rsidRPr="00E066CF" w:rsidRDefault="00E8532C" w:rsidP="00E8532C">
      <w:pPr>
        <w:jc w:val="center"/>
        <w:rPr>
          <w:rFonts w:ascii="Palatino Linotype" w:hAnsi="Palatino Linotype" w:cs="Arial"/>
          <w:b/>
          <w:color w:val="000000"/>
          <w:sz w:val="26"/>
          <w:szCs w:val="26"/>
        </w:rPr>
      </w:pPr>
      <w:r w:rsidRPr="00E066CF">
        <w:rPr>
          <w:rFonts w:ascii="Palatino Linotype" w:hAnsi="Palatino Linotype"/>
          <w:b/>
          <w:snapToGrid w:val="0"/>
          <w:sz w:val="26"/>
          <w:szCs w:val="26"/>
        </w:rPr>
        <w:t>………………………………………………………….</w:t>
      </w:r>
    </w:p>
    <w:p w14:paraId="0F37516B" w14:textId="77777777" w:rsidR="00D97979" w:rsidRDefault="00D97979" w:rsidP="001F0AAD">
      <w:pPr>
        <w:rPr>
          <w:rFonts w:ascii="Palatino Linotype" w:hAnsi="Palatino Linotype"/>
        </w:rPr>
      </w:pPr>
    </w:p>
    <w:sectPr w:rsidR="00D97979" w:rsidSect="00A9771E">
      <w:headerReference w:type="even" r:id="rId8"/>
      <w:headerReference w:type="default" r:id="rId9"/>
      <w:footerReference w:type="default" r:id="rId10"/>
      <w:headerReference w:type="first" r:id="rId11"/>
      <w:pgSz w:w="11909" w:h="16834" w:code="9"/>
      <w:pgMar w:top="810" w:right="929" w:bottom="1440" w:left="1080" w:header="187" w:footer="2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492BA" w14:textId="77777777" w:rsidR="00CA2E6A" w:rsidRDefault="00CA2E6A">
      <w:r>
        <w:separator/>
      </w:r>
    </w:p>
  </w:endnote>
  <w:endnote w:type="continuationSeparator" w:id="0">
    <w:p w14:paraId="45CE333B" w14:textId="77777777" w:rsidR="00CA2E6A" w:rsidRDefault="00CA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Nimbus Roman No9 L">
    <w:altName w:val="Times New Roman"/>
    <w:charset w:val="00"/>
    <w:family w:val="roman"/>
    <w:pitch w:val="variable"/>
  </w:font>
  <w:font w:name="DejaVu Sans">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43442"/>
      <w:docPartObj>
        <w:docPartGallery w:val="Page Numbers (Bottom of Page)"/>
        <w:docPartUnique/>
      </w:docPartObj>
    </w:sdtPr>
    <w:sdtEndPr>
      <w:rPr>
        <w:noProof/>
      </w:rPr>
    </w:sdtEndPr>
    <w:sdtContent>
      <w:p w14:paraId="68171FF3" w14:textId="77777777" w:rsidR="00175840" w:rsidRPr="00786676" w:rsidRDefault="00282A78" w:rsidP="00C15C7C">
        <w:pPr>
          <w:pStyle w:val="Footer"/>
          <w:ind w:hanging="90"/>
          <w:jc w:val="center"/>
          <w:rPr>
            <w:rFonts w:asciiTheme="minorHAnsi" w:hAnsiTheme="minorHAnsi" w:cstheme="minorHAnsi"/>
            <w:sz w:val="18"/>
            <w:szCs w:val="18"/>
          </w:rPr>
        </w:pPr>
        <w:r>
          <w:rPr>
            <w:rFonts w:asciiTheme="minorHAnsi" w:hAnsiTheme="minorHAnsi" w:cstheme="minorHAnsi"/>
            <w:i/>
            <w:sz w:val="18"/>
            <w:szCs w:val="18"/>
          </w:rPr>
          <w:t>DMCT/OL/9</w:t>
        </w:r>
        <w:r w:rsidR="00175840" w:rsidRPr="00786676">
          <w:rPr>
            <w:rFonts w:asciiTheme="minorHAnsi" w:hAnsiTheme="minorHAnsi" w:cstheme="minorHAnsi"/>
            <w:i/>
            <w:sz w:val="18"/>
            <w:szCs w:val="18"/>
          </w:rPr>
          <w:t>/18(Rev</w:t>
        </w:r>
        <w:r w:rsidR="00C15C7C">
          <w:rPr>
            <w:rFonts w:asciiTheme="minorHAnsi" w:hAnsiTheme="minorHAnsi" w:cstheme="minorHAnsi"/>
            <w:i/>
            <w:sz w:val="18"/>
            <w:szCs w:val="18"/>
          </w:rPr>
          <w:t>3</w:t>
        </w:r>
        <w:r w:rsidR="00175840" w:rsidRPr="00786676">
          <w:rPr>
            <w:rFonts w:asciiTheme="minorHAnsi" w:hAnsiTheme="minorHAnsi" w:cstheme="minorHAnsi"/>
            <w:i/>
            <w:sz w:val="18"/>
            <w:szCs w:val="18"/>
          </w:rPr>
          <w:t>Dt:</w:t>
        </w:r>
        <w:r>
          <w:rPr>
            <w:rFonts w:asciiTheme="minorHAnsi" w:hAnsiTheme="minorHAnsi" w:cstheme="minorHAnsi"/>
            <w:i/>
            <w:sz w:val="18"/>
            <w:szCs w:val="18"/>
          </w:rPr>
          <w:t>23</w:t>
        </w:r>
        <w:r w:rsidR="00175840" w:rsidRPr="00786676">
          <w:rPr>
            <w:rFonts w:asciiTheme="minorHAnsi" w:hAnsiTheme="minorHAnsi" w:cstheme="minorHAnsi"/>
            <w:i/>
            <w:sz w:val="18"/>
            <w:szCs w:val="18"/>
          </w:rPr>
          <w:t>/</w:t>
        </w:r>
        <w:r>
          <w:rPr>
            <w:rFonts w:asciiTheme="minorHAnsi" w:hAnsiTheme="minorHAnsi" w:cstheme="minorHAnsi"/>
            <w:i/>
            <w:sz w:val="18"/>
            <w:szCs w:val="18"/>
          </w:rPr>
          <w:t>9</w:t>
        </w:r>
        <w:r w:rsidR="00175840" w:rsidRPr="00786676">
          <w:rPr>
            <w:rFonts w:asciiTheme="minorHAnsi" w:hAnsiTheme="minorHAnsi" w:cstheme="minorHAnsi"/>
            <w:i/>
            <w:sz w:val="18"/>
            <w:szCs w:val="18"/>
          </w:rPr>
          <w:t>/18</w:t>
        </w:r>
        <w:r w:rsidR="00C5346C">
          <w:rPr>
            <w:rFonts w:asciiTheme="minorHAnsi" w:hAnsiTheme="minorHAnsi" w:cstheme="minorHAnsi"/>
            <w:i/>
            <w:sz w:val="18"/>
            <w:szCs w:val="18"/>
          </w:rPr>
          <w:t>)</w:t>
        </w:r>
      </w:p>
      <w:p w14:paraId="5A31A563" w14:textId="77777777" w:rsidR="00175840" w:rsidRDefault="00175840" w:rsidP="00175840">
        <w:pPr>
          <w:pStyle w:val="Footer"/>
          <w:jc w:val="center"/>
        </w:pPr>
        <w:r>
          <w:rPr>
            <w:noProof/>
          </w:rPr>
          <w:drawing>
            <wp:inline distT="0" distB="0" distL="0" distR="0" wp14:anchorId="78763847" wp14:editId="6A59F6E6">
              <wp:extent cx="2794635" cy="714375"/>
              <wp:effectExtent l="0" t="0" r="5715" b="9525"/>
              <wp:docPr id="31"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4635" cy="714375"/>
                      </a:xfrm>
                      <a:prstGeom prst="rect">
                        <a:avLst/>
                      </a:prstGeom>
                      <a:noFill/>
                      <a:ln>
                        <a:noFill/>
                      </a:ln>
                    </pic:spPr>
                  </pic:pic>
                </a:graphicData>
              </a:graphic>
            </wp:inline>
          </w:drawing>
        </w:r>
        <w:r w:rsidR="00650A9B">
          <w:fldChar w:fldCharType="begin"/>
        </w:r>
        <w:r w:rsidR="00C5346C">
          <w:instrText xml:space="preserve"> PAGE   \* MERGEFORMAT </w:instrText>
        </w:r>
        <w:r w:rsidR="00650A9B">
          <w:fldChar w:fldCharType="separate"/>
        </w:r>
        <w:r w:rsidR="0018207E">
          <w:rPr>
            <w:noProof/>
          </w:rPr>
          <w:t>6</w:t>
        </w:r>
        <w:r w:rsidR="00650A9B">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26FC91" w14:textId="77777777" w:rsidR="00CA2E6A" w:rsidRDefault="00CA2E6A">
      <w:r>
        <w:separator/>
      </w:r>
    </w:p>
  </w:footnote>
  <w:footnote w:type="continuationSeparator" w:id="0">
    <w:p w14:paraId="524AA565" w14:textId="77777777" w:rsidR="00CA2E6A" w:rsidRDefault="00CA2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89AD5" w14:textId="77777777" w:rsidR="003C066E" w:rsidRDefault="00C420C8">
    <w:pPr>
      <w:pStyle w:val="Header"/>
    </w:pPr>
    <w:r>
      <w:rPr>
        <w:noProof/>
      </w:rPr>
      <w:pict w14:anchorId="7235A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332813" o:spid="_x0000_s1038" type="#_x0000_t75" style="position:absolute;margin-left:0;margin-top:0;width:493.45pt;height:422.95pt;z-index:-251657216;mso-position-horizontal:center;mso-position-horizontal-relative:margin;mso-position-vertical:center;mso-position-vertical-relative:margin" o:allowincell="f">
          <v:imagedata r:id="rId1" o:title="watermark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5D23C" w14:textId="77777777" w:rsidR="003C066E" w:rsidRDefault="00C420C8" w:rsidP="002F73AA">
    <w:pPr>
      <w:pStyle w:val="Header"/>
      <w:jc w:val="center"/>
    </w:pPr>
    <w:r>
      <w:rPr>
        <w:noProof/>
      </w:rPr>
      <w:pict w14:anchorId="0FC6D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332814" o:spid="_x0000_s1039" type="#_x0000_t75" style="position:absolute;left:0;text-align:left;margin-left:0;margin-top:0;width:493.45pt;height:422.95pt;z-index:-251656192;mso-position-horizontal:center;mso-position-horizontal-relative:margin;mso-position-vertical:center;mso-position-vertical-relative:margin" o:allowincell="f">
          <v:imagedata r:id="rId1" o:title="watermark new" gain="19661f" blacklevel="22938f"/>
          <w10:wrap anchorx="margin" anchory="margin"/>
        </v:shape>
      </w:pict>
    </w:r>
    <w:r w:rsidR="003C066E" w:rsidRPr="00CF03C0">
      <w:rPr>
        <w:noProof/>
      </w:rPr>
      <w:drawing>
        <wp:inline distT="0" distB="0" distL="0" distR="0" wp14:anchorId="5A6F69E0" wp14:editId="7F3D947B">
          <wp:extent cx="1992630" cy="879894"/>
          <wp:effectExtent l="0" t="0" r="0" b="0"/>
          <wp:docPr id="6" name="Picture 25" descr="Z:\DEFINE logo &amp; other docs\HEADER NEW NOV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DEFINE logo &amp; other docs\HEADER NEW NOV 201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694" cy="9050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9E542" w14:textId="77777777" w:rsidR="003C066E" w:rsidRDefault="00C420C8">
    <w:pPr>
      <w:pStyle w:val="Header"/>
    </w:pPr>
    <w:r>
      <w:rPr>
        <w:noProof/>
      </w:rPr>
      <w:pict w14:anchorId="1861C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3332812" o:spid="_x0000_s1037" type="#_x0000_t75" style="position:absolute;margin-left:0;margin-top:0;width:493.45pt;height:422.95pt;z-index:-251658240;mso-position-horizontal:center;mso-position-horizontal-relative:margin;mso-position-vertical:center;mso-position-vertical-relative:margin" o:allowincell="f">
          <v:imagedata r:id="rId1" o:title="watermark ne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BD14868_"/>
      </v:shape>
    </w:pict>
  </w:numPicBullet>
  <w:abstractNum w:abstractNumId="0" w15:restartNumberingAfterBreak="0">
    <w:nsid w:val="FFFFFF80"/>
    <w:multiLevelType w:val="singleLevel"/>
    <w:tmpl w:val="335E1BCE"/>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00000007"/>
    <w:multiLevelType w:val="multilevel"/>
    <w:tmpl w:val="00000007"/>
    <w:name w:val="WW8Num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C"/>
    <w:multiLevelType w:val="singleLevel"/>
    <w:tmpl w:val="0000000C"/>
    <w:name w:val="WW8Num12"/>
    <w:lvl w:ilvl="0">
      <w:start w:val="1"/>
      <w:numFmt w:val="bullet"/>
      <w:lvlText w:val=""/>
      <w:lvlJc w:val="left"/>
      <w:pPr>
        <w:tabs>
          <w:tab w:val="num" w:pos="1080"/>
        </w:tabs>
        <w:ind w:left="1080" w:hanging="360"/>
      </w:pPr>
      <w:rPr>
        <w:rFonts w:ascii="Wingdings" w:hAnsi="Wingdings"/>
      </w:rPr>
    </w:lvl>
  </w:abstractNum>
  <w:abstractNum w:abstractNumId="3" w15:restartNumberingAfterBreak="0">
    <w:nsid w:val="06047B5F"/>
    <w:multiLevelType w:val="hybridMultilevel"/>
    <w:tmpl w:val="7A86F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141C8"/>
    <w:multiLevelType w:val="hybridMultilevel"/>
    <w:tmpl w:val="F07EBE22"/>
    <w:lvl w:ilvl="0" w:tplc="0409000F">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5" w15:restartNumberingAfterBreak="0">
    <w:nsid w:val="19D36FE8"/>
    <w:multiLevelType w:val="hybridMultilevel"/>
    <w:tmpl w:val="70085A82"/>
    <w:lvl w:ilvl="0" w:tplc="04090003">
      <w:start w:val="1"/>
      <w:numFmt w:val="bullet"/>
      <w:lvlText w:val="o"/>
      <w:lvlJc w:val="left"/>
      <w:pPr>
        <w:tabs>
          <w:tab w:val="num" w:pos="1800"/>
        </w:tabs>
        <w:ind w:left="1800" w:hanging="360"/>
      </w:pPr>
      <w:rPr>
        <w:rFonts w:ascii="Courier New" w:hAnsi="Courier New" w:hint="default"/>
      </w:rPr>
    </w:lvl>
    <w:lvl w:ilvl="1" w:tplc="04010003">
      <w:start w:val="1"/>
      <w:numFmt w:val="bullet"/>
      <w:lvlText w:val="o"/>
      <w:lvlJc w:val="left"/>
      <w:pPr>
        <w:tabs>
          <w:tab w:val="num" w:pos="2520"/>
        </w:tabs>
        <w:ind w:left="2520" w:hanging="360"/>
      </w:pPr>
      <w:rPr>
        <w:rFonts w:ascii="Courier New" w:hAnsi="Courier New" w:hint="default"/>
      </w:rPr>
    </w:lvl>
    <w:lvl w:ilvl="2" w:tplc="04010005" w:tentative="1">
      <w:start w:val="1"/>
      <w:numFmt w:val="bullet"/>
      <w:lvlText w:val=""/>
      <w:lvlJc w:val="left"/>
      <w:pPr>
        <w:tabs>
          <w:tab w:val="num" w:pos="3240"/>
        </w:tabs>
        <w:ind w:left="3240" w:hanging="360"/>
      </w:pPr>
      <w:rPr>
        <w:rFonts w:ascii="Wingdings" w:hAnsi="Wingdings" w:hint="default"/>
      </w:rPr>
    </w:lvl>
    <w:lvl w:ilvl="3" w:tplc="04010001" w:tentative="1">
      <w:start w:val="1"/>
      <w:numFmt w:val="bullet"/>
      <w:lvlText w:val=""/>
      <w:lvlJc w:val="left"/>
      <w:pPr>
        <w:tabs>
          <w:tab w:val="num" w:pos="3960"/>
        </w:tabs>
        <w:ind w:left="3960" w:hanging="360"/>
      </w:pPr>
      <w:rPr>
        <w:rFonts w:ascii="Symbol" w:hAnsi="Symbol" w:hint="default"/>
      </w:rPr>
    </w:lvl>
    <w:lvl w:ilvl="4" w:tplc="04010003" w:tentative="1">
      <w:start w:val="1"/>
      <w:numFmt w:val="bullet"/>
      <w:lvlText w:val="o"/>
      <w:lvlJc w:val="left"/>
      <w:pPr>
        <w:tabs>
          <w:tab w:val="num" w:pos="4680"/>
        </w:tabs>
        <w:ind w:left="4680" w:hanging="360"/>
      </w:pPr>
      <w:rPr>
        <w:rFonts w:ascii="Courier New" w:hAnsi="Courier New" w:hint="default"/>
      </w:rPr>
    </w:lvl>
    <w:lvl w:ilvl="5" w:tplc="04010005" w:tentative="1">
      <w:start w:val="1"/>
      <w:numFmt w:val="bullet"/>
      <w:lvlText w:val=""/>
      <w:lvlJc w:val="left"/>
      <w:pPr>
        <w:tabs>
          <w:tab w:val="num" w:pos="5400"/>
        </w:tabs>
        <w:ind w:left="5400" w:hanging="360"/>
      </w:pPr>
      <w:rPr>
        <w:rFonts w:ascii="Wingdings" w:hAnsi="Wingdings" w:hint="default"/>
      </w:rPr>
    </w:lvl>
    <w:lvl w:ilvl="6" w:tplc="04010001" w:tentative="1">
      <w:start w:val="1"/>
      <w:numFmt w:val="bullet"/>
      <w:lvlText w:val=""/>
      <w:lvlJc w:val="left"/>
      <w:pPr>
        <w:tabs>
          <w:tab w:val="num" w:pos="6120"/>
        </w:tabs>
        <w:ind w:left="6120" w:hanging="360"/>
      </w:pPr>
      <w:rPr>
        <w:rFonts w:ascii="Symbol" w:hAnsi="Symbol" w:hint="default"/>
      </w:rPr>
    </w:lvl>
    <w:lvl w:ilvl="7" w:tplc="04010003" w:tentative="1">
      <w:start w:val="1"/>
      <w:numFmt w:val="bullet"/>
      <w:lvlText w:val="o"/>
      <w:lvlJc w:val="left"/>
      <w:pPr>
        <w:tabs>
          <w:tab w:val="num" w:pos="6840"/>
        </w:tabs>
        <w:ind w:left="6840" w:hanging="360"/>
      </w:pPr>
      <w:rPr>
        <w:rFonts w:ascii="Courier New" w:hAnsi="Courier New" w:hint="default"/>
      </w:rPr>
    </w:lvl>
    <w:lvl w:ilvl="8" w:tplc="0401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26013A82"/>
    <w:multiLevelType w:val="hybridMultilevel"/>
    <w:tmpl w:val="9880134A"/>
    <w:lvl w:ilvl="0" w:tplc="679C4EEC">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21A4D"/>
    <w:multiLevelType w:val="hybridMultilevel"/>
    <w:tmpl w:val="70085A82"/>
    <w:lvl w:ilvl="0" w:tplc="04010001">
      <w:start w:val="1"/>
      <w:numFmt w:val="bullet"/>
      <w:lvlText w:val=""/>
      <w:lvlJc w:val="left"/>
      <w:pPr>
        <w:tabs>
          <w:tab w:val="num" w:pos="720"/>
        </w:tabs>
        <w:ind w:left="720" w:hanging="360"/>
      </w:pPr>
      <w:rPr>
        <w:rFonts w:ascii="Symbol" w:hAnsi="Symbol"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B93C19"/>
    <w:multiLevelType w:val="hybridMultilevel"/>
    <w:tmpl w:val="F07EBE22"/>
    <w:lvl w:ilvl="0" w:tplc="0409000F">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9" w15:restartNumberingAfterBreak="0">
    <w:nsid w:val="40C872D7"/>
    <w:multiLevelType w:val="hybridMultilevel"/>
    <w:tmpl w:val="0038B0E8"/>
    <w:lvl w:ilvl="0" w:tplc="04010001">
      <w:start w:val="1"/>
      <w:numFmt w:val="bullet"/>
      <w:lvlText w:val=""/>
      <w:lvlJc w:val="left"/>
      <w:pPr>
        <w:tabs>
          <w:tab w:val="num" w:pos="720"/>
        </w:tabs>
        <w:ind w:left="720" w:hanging="360"/>
      </w:pPr>
      <w:rPr>
        <w:rFonts w:ascii="Symbol" w:hAnsi="Symbol"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1103A32"/>
    <w:multiLevelType w:val="hybridMultilevel"/>
    <w:tmpl w:val="9B8EF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7A670F"/>
    <w:multiLevelType w:val="hybridMultilevel"/>
    <w:tmpl w:val="66985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AA3FDA"/>
    <w:multiLevelType w:val="hybridMultilevel"/>
    <w:tmpl w:val="9CECB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DE48F0"/>
    <w:multiLevelType w:val="hybridMultilevel"/>
    <w:tmpl w:val="F07EBE22"/>
    <w:lvl w:ilvl="0" w:tplc="0409000F">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4" w15:restartNumberingAfterBreak="0">
    <w:nsid w:val="4D296248"/>
    <w:multiLevelType w:val="hybridMultilevel"/>
    <w:tmpl w:val="70085A82"/>
    <w:lvl w:ilvl="0" w:tplc="04090003">
      <w:start w:val="1"/>
      <w:numFmt w:val="bullet"/>
      <w:lvlText w:val="o"/>
      <w:lvlJc w:val="left"/>
      <w:pPr>
        <w:tabs>
          <w:tab w:val="num" w:pos="720"/>
        </w:tabs>
        <w:ind w:left="720" w:hanging="360"/>
      </w:pPr>
      <w:rPr>
        <w:rFonts w:ascii="Courier New" w:hAnsi="Courier New"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914E23"/>
    <w:multiLevelType w:val="hybridMultilevel"/>
    <w:tmpl w:val="F07EBE22"/>
    <w:lvl w:ilvl="0" w:tplc="0409000F">
      <w:start w:val="1"/>
      <w:numFmt w:val="decimal"/>
      <w:lvlText w:val="%1."/>
      <w:lvlJc w:val="left"/>
      <w:pPr>
        <w:tabs>
          <w:tab w:val="num" w:pos="570"/>
        </w:tabs>
        <w:ind w:left="570" w:hanging="360"/>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16" w15:restartNumberingAfterBreak="0">
    <w:nsid w:val="5EA34AF6"/>
    <w:multiLevelType w:val="singleLevel"/>
    <w:tmpl w:val="FAE232F4"/>
    <w:lvl w:ilvl="0">
      <w:start w:val="13"/>
      <w:numFmt w:val="bullet"/>
      <w:lvlText w:val="-"/>
      <w:lvlJc w:val="left"/>
      <w:pPr>
        <w:tabs>
          <w:tab w:val="num" w:pos="360"/>
        </w:tabs>
        <w:ind w:left="360" w:right="360" w:hanging="360"/>
      </w:pPr>
      <w:rPr>
        <w:rFonts w:cs="Times New Roman" w:hint="default"/>
      </w:rPr>
    </w:lvl>
  </w:abstractNum>
  <w:abstractNum w:abstractNumId="17" w15:restartNumberingAfterBreak="0">
    <w:nsid w:val="634F1DD2"/>
    <w:multiLevelType w:val="hybridMultilevel"/>
    <w:tmpl w:val="4F34090E"/>
    <w:lvl w:ilvl="0" w:tplc="04010001">
      <w:start w:val="1"/>
      <w:numFmt w:val="bullet"/>
      <w:lvlText w:val=""/>
      <w:lvlJc w:val="left"/>
      <w:pPr>
        <w:tabs>
          <w:tab w:val="num" w:pos="720"/>
        </w:tabs>
        <w:ind w:left="720" w:hanging="360"/>
      </w:pPr>
      <w:rPr>
        <w:rFonts w:ascii="Symbol" w:hAnsi="Symbol"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1">
      <w:start w:val="1"/>
      <w:numFmt w:val="bullet"/>
      <w:lvlText w:val=""/>
      <w:lvlJc w:val="left"/>
      <w:pPr>
        <w:tabs>
          <w:tab w:val="num" w:pos="2160"/>
        </w:tabs>
        <w:ind w:left="2160" w:hanging="360"/>
      </w:pPr>
      <w:rPr>
        <w:rFonts w:ascii="Symbol" w:hAnsi="Symbol"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B4322F"/>
    <w:multiLevelType w:val="hybridMultilevel"/>
    <w:tmpl w:val="F07EBE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20" w15:restartNumberingAfterBreak="0">
    <w:nsid w:val="67B3087A"/>
    <w:multiLevelType w:val="hybridMultilevel"/>
    <w:tmpl w:val="7FC2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D33E43"/>
    <w:multiLevelType w:val="hybridMultilevel"/>
    <w:tmpl w:val="F986176E"/>
    <w:lvl w:ilvl="0" w:tplc="04010001">
      <w:start w:val="1"/>
      <w:numFmt w:val="bullet"/>
      <w:lvlText w:val=""/>
      <w:lvlJc w:val="left"/>
      <w:pPr>
        <w:tabs>
          <w:tab w:val="num" w:pos="720"/>
        </w:tabs>
        <w:ind w:left="720" w:hanging="360"/>
      </w:pPr>
      <w:rPr>
        <w:rFonts w:ascii="Symbol" w:hAnsi="Symbol" w:hint="default"/>
      </w:rPr>
    </w:lvl>
    <w:lvl w:ilvl="1" w:tplc="04010003" w:tentative="1">
      <w:start w:val="1"/>
      <w:numFmt w:val="bullet"/>
      <w:lvlText w:val="o"/>
      <w:lvlJc w:val="left"/>
      <w:pPr>
        <w:tabs>
          <w:tab w:val="num" w:pos="1440"/>
        </w:tabs>
        <w:ind w:left="1440" w:hanging="360"/>
      </w:pPr>
      <w:rPr>
        <w:rFonts w:ascii="Courier New" w:hAnsi="Courier New" w:hint="default"/>
      </w:rPr>
    </w:lvl>
    <w:lvl w:ilvl="2" w:tplc="04010005" w:tentative="1">
      <w:start w:val="1"/>
      <w:numFmt w:val="bullet"/>
      <w:lvlText w:val=""/>
      <w:lvlJc w:val="left"/>
      <w:pPr>
        <w:tabs>
          <w:tab w:val="num" w:pos="2160"/>
        </w:tabs>
        <w:ind w:left="2160" w:hanging="360"/>
      </w:pPr>
      <w:rPr>
        <w:rFonts w:ascii="Wingdings" w:hAnsi="Wingdings" w:hint="default"/>
      </w:rPr>
    </w:lvl>
    <w:lvl w:ilvl="3" w:tplc="04010001" w:tentative="1">
      <w:start w:val="1"/>
      <w:numFmt w:val="bullet"/>
      <w:lvlText w:val=""/>
      <w:lvlJc w:val="left"/>
      <w:pPr>
        <w:tabs>
          <w:tab w:val="num" w:pos="2880"/>
        </w:tabs>
        <w:ind w:left="2880" w:hanging="360"/>
      </w:pPr>
      <w:rPr>
        <w:rFonts w:ascii="Symbol" w:hAnsi="Symbol" w:hint="default"/>
      </w:rPr>
    </w:lvl>
    <w:lvl w:ilvl="4" w:tplc="04010003" w:tentative="1">
      <w:start w:val="1"/>
      <w:numFmt w:val="bullet"/>
      <w:lvlText w:val="o"/>
      <w:lvlJc w:val="left"/>
      <w:pPr>
        <w:tabs>
          <w:tab w:val="num" w:pos="3600"/>
        </w:tabs>
        <w:ind w:left="3600" w:hanging="360"/>
      </w:pPr>
      <w:rPr>
        <w:rFonts w:ascii="Courier New" w:hAnsi="Courier New" w:hint="default"/>
      </w:rPr>
    </w:lvl>
    <w:lvl w:ilvl="5" w:tplc="04010005" w:tentative="1">
      <w:start w:val="1"/>
      <w:numFmt w:val="bullet"/>
      <w:lvlText w:val=""/>
      <w:lvlJc w:val="left"/>
      <w:pPr>
        <w:tabs>
          <w:tab w:val="num" w:pos="4320"/>
        </w:tabs>
        <w:ind w:left="4320" w:hanging="360"/>
      </w:pPr>
      <w:rPr>
        <w:rFonts w:ascii="Wingdings" w:hAnsi="Wingdings" w:hint="default"/>
      </w:rPr>
    </w:lvl>
    <w:lvl w:ilvl="6" w:tplc="04010001" w:tentative="1">
      <w:start w:val="1"/>
      <w:numFmt w:val="bullet"/>
      <w:lvlText w:val=""/>
      <w:lvlJc w:val="left"/>
      <w:pPr>
        <w:tabs>
          <w:tab w:val="num" w:pos="5040"/>
        </w:tabs>
        <w:ind w:left="5040" w:hanging="360"/>
      </w:pPr>
      <w:rPr>
        <w:rFonts w:ascii="Symbol" w:hAnsi="Symbol" w:hint="default"/>
      </w:rPr>
    </w:lvl>
    <w:lvl w:ilvl="7" w:tplc="04010003" w:tentative="1">
      <w:start w:val="1"/>
      <w:numFmt w:val="bullet"/>
      <w:lvlText w:val="o"/>
      <w:lvlJc w:val="left"/>
      <w:pPr>
        <w:tabs>
          <w:tab w:val="num" w:pos="5760"/>
        </w:tabs>
        <w:ind w:left="5760" w:hanging="360"/>
      </w:pPr>
      <w:rPr>
        <w:rFonts w:ascii="Courier New" w:hAnsi="Courier New" w:hint="default"/>
      </w:rPr>
    </w:lvl>
    <w:lvl w:ilvl="8" w:tplc="0401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1E7D31"/>
    <w:multiLevelType w:val="hybridMultilevel"/>
    <w:tmpl w:val="F07EBE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F431280"/>
    <w:multiLevelType w:val="hybridMultilevel"/>
    <w:tmpl w:val="E494A0E8"/>
    <w:lvl w:ilvl="0" w:tplc="04010001">
      <w:start w:val="1"/>
      <w:numFmt w:val="bullet"/>
      <w:lvlText w:val=""/>
      <w:lvlJc w:val="left"/>
      <w:pPr>
        <w:tabs>
          <w:tab w:val="num" w:pos="720"/>
        </w:tabs>
        <w:ind w:left="720" w:righ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num w:numId="1">
    <w:abstractNumId w:val="19"/>
  </w:num>
  <w:num w:numId="2">
    <w:abstractNumId w:val="0"/>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7"/>
  </w:num>
  <w:num w:numId="6">
    <w:abstractNumId w:val="21"/>
  </w:num>
  <w:num w:numId="7">
    <w:abstractNumId w:val="9"/>
  </w:num>
  <w:num w:numId="8">
    <w:abstractNumId w:val="7"/>
  </w:num>
  <w:num w:numId="9">
    <w:abstractNumId w:val="14"/>
  </w:num>
  <w:num w:numId="10">
    <w:abstractNumId w:val="5"/>
  </w:num>
  <w:num w:numId="11">
    <w:abstractNumId w:val="10"/>
  </w:num>
  <w:num w:numId="12">
    <w:abstractNumId w:val="16"/>
  </w:num>
  <w:num w:numId="13">
    <w:abstractNumId w:val="23"/>
  </w:num>
  <w:num w:numId="14">
    <w:abstractNumId w:val="22"/>
  </w:num>
  <w:num w:numId="15">
    <w:abstractNumId w:val="18"/>
  </w:num>
  <w:num w:numId="16">
    <w:abstractNumId w:val="4"/>
  </w:num>
  <w:num w:numId="17">
    <w:abstractNumId w:val="15"/>
  </w:num>
  <w:num w:numId="18">
    <w:abstractNumId w:val="8"/>
  </w:num>
  <w:num w:numId="19">
    <w:abstractNumId w:val="13"/>
  </w:num>
  <w:num w:numId="20">
    <w:abstractNumId w:val="6"/>
  </w:num>
  <w:num w:numId="21">
    <w:abstractNumId w:val="3"/>
  </w:num>
  <w:num w:numId="22">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ED2"/>
    <w:rsid w:val="00002616"/>
    <w:rsid w:val="000026B9"/>
    <w:rsid w:val="00012B90"/>
    <w:rsid w:val="000249CA"/>
    <w:rsid w:val="00025C32"/>
    <w:rsid w:val="00031372"/>
    <w:rsid w:val="00036D9A"/>
    <w:rsid w:val="000432B6"/>
    <w:rsid w:val="00044AFB"/>
    <w:rsid w:val="00065648"/>
    <w:rsid w:val="00083030"/>
    <w:rsid w:val="0009167D"/>
    <w:rsid w:val="00093EA8"/>
    <w:rsid w:val="00094DE3"/>
    <w:rsid w:val="000A6B88"/>
    <w:rsid w:val="000B07DE"/>
    <w:rsid w:val="000C586F"/>
    <w:rsid w:val="000D03E4"/>
    <w:rsid w:val="000D66B5"/>
    <w:rsid w:val="00100C2D"/>
    <w:rsid w:val="00106797"/>
    <w:rsid w:val="00117179"/>
    <w:rsid w:val="00120483"/>
    <w:rsid w:val="00126679"/>
    <w:rsid w:val="00126A14"/>
    <w:rsid w:val="001304BE"/>
    <w:rsid w:val="001428B4"/>
    <w:rsid w:val="00156912"/>
    <w:rsid w:val="00157441"/>
    <w:rsid w:val="00161611"/>
    <w:rsid w:val="00175840"/>
    <w:rsid w:val="0018207E"/>
    <w:rsid w:val="001A06EF"/>
    <w:rsid w:val="001A51ED"/>
    <w:rsid w:val="001A72C7"/>
    <w:rsid w:val="001B4A29"/>
    <w:rsid w:val="001C0FDD"/>
    <w:rsid w:val="001D2ABC"/>
    <w:rsid w:val="001D2DE6"/>
    <w:rsid w:val="001D4C9D"/>
    <w:rsid w:val="001E70AD"/>
    <w:rsid w:val="001F0AAD"/>
    <w:rsid w:val="001F2118"/>
    <w:rsid w:val="001F5410"/>
    <w:rsid w:val="00210869"/>
    <w:rsid w:val="002133EB"/>
    <w:rsid w:val="00222350"/>
    <w:rsid w:val="0022427E"/>
    <w:rsid w:val="00236CEC"/>
    <w:rsid w:val="002415AA"/>
    <w:rsid w:val="00243AB2"/>
    <w:rsid w:val="00254EEE"/>
    <w:rsid w:val="00265CB2"/>
    <w:rsid w:val="00266A7D"/>
    <w:rsid w:val="0027484F"/>
    <w:rsid w:val="00274DA7"/>
    <w:rsid w:val="00276D0C"/>
    <w:rsid w:val="0028018E"/>
    <w:rsid w:val="00282A78"/>
    <w:rsid w:val="00285EE0"/>
    <w:rsid w:val="0029282C"/>
    <w:rsid w:val="00293851"/>
    <w:rsid w:val="0029507C"/>
    <w:rsid w:val="00297B2A"/>
    <w:rsid w:val="002A0DC7"/>
    <w:rsid w:val="002A2B33"/>
    <w:rsid w:val="002A413B"/>
    <w:rsid w:val="002A439B"/>
    <w:rsid w:val="002A6172"/>
    <w:rsid w:val="002A6B58"/>
    <w:rsid w:val="002C4CDE"/>
    <w:rsid w:val="002C5027"/>
    <w:rsid w:val="002C6EB1"/>
    <w:rsid w:val="002E1E1F"/>
    <w:rsid w:val="002F73AA"/>
    <w:rsid w:val="002F77D5"/>
    <w:rsid w:val="00301857"/>
    <w:rsid w:val="003126E6"/>
    <w:rsid w:val="00313402"/>
    <w:rsid w:val="00320824"/>
    <w:rsid w:val="00321482"/>
    <w:rsid w:val="00323182"/>
    <w:rsid w:val="00323B07"/>
    <w:rsid w:val="003301F2"/>
    <w:rsid w:val="00331E85"/>
    <w:rsid w:val="00332BBB"/>
    <w:rsid w:val="003349F7"/>
    <w:rsid w:val="003356F1"/>
    <w:rsid w:val="00343847"/>
    <w:rsid w:val="00344040"/>
    <w:rsid w:val="00353436"/>
    <w:rsid w:val="003607B0"/>
    <w:rsid w:val="00364285"/>
    <w:rsid w:val="00374264"/>
    <w:rsid w:val="00380BF6"/>
    <w:rsid w:val="0039459B"/>
    <w:rsid w:val="003C066E"/>
    <w:rsid w:val="003C5B99"/>
    <w:rsid w:val="003D118C"/>
    <w:rsid w:val="003D272E"/>
    <w:rsid w:val="003D3AD6"/>
    <w:rsid w:val="003F14AC"/>
    <w:rsid w:val="00412ACD"/>
    <w:rsid w:val="0043171F"/>
    <w:rsid w:val="00435DBC"/>
    <w:rsid w:val="00445F5B"/>
    <w:rsid w:val="00446756"/>
    <w:rsid w:val="00447CF1"/>
    <w:rsid w:val="00450768"/>
    <w:rsid w:val="00452CC8"/>
    <w:rsid w:val="00463A08"/>
    <w:rsid w:val="00464109"/>
    <w:rsid w:val="004656D4"/>
    <w:rsid w:val="00474033"/>
    <w:rsid w:val="004824ED"/>
    <w:rsid w:val="0048541E"/>
    <w:rsid w:val="00486B0E"/>
    <w:rsid w:val="004900F9"/>
    <w:rsid w:val="004901E2"/>
    <w:rsid w:val="00494D31"/>
    <w:rsid w:val="004A43B6"/>
    <w:rsid w:val="004A655F"/>
    <w:rsid w:val="004C36E4"/>
    <w:rsid w:val="004D11C3"/>
    <w:rsid w:val="004D42EC"/>
    <w:rsid w:val="004D4A79"/>
    <w:rsid w:val="004E1C30"/>
    <w:rsid w:val="004F1BD9"/>
    <w:rsid w:val="005114CD"/>
    <w:rsid w:val="00530C88"/>
    <w:rsid w:val="00536C64"/>
    <w:rsid w:val="005406C1"/>
    <w:rsid w:val="005408AF"/>
    <w:rsid w:val="00550318"/>
    <w:rsid w:val="0056751F"/>
    <w:rsid w:val="005679B9"/>
    <w:rsid w:val="0058087B"/>
    <w:rsid w:val="005844BE"/>
    <w:rsid w:val="005A5468"/>
    <w:rsid w:val="005B0453"/>
    <w:rsid w:val="005B25BE"/>
    <w:rsid w:val="005C3137"/>
    <w:rsid w:val="005D7404"/>
    <w:rsid w:val="005E0F40"/>
    <w:rsid w:val="005E57F7"/>
    <w:rsid w:val="005F04D9"/>
    <w:rsid w:val="005F515B"/>
    <w:rsid w:val="006020FB"/>
    <w:rsid w:val="00605E15"/>
    <w:rsid w:val="00613B30"/>
    <w:rsid w:val="006155C4"/>
    <w:rsid w:val="00621516"/>
    <w:rsid w:val="006230C1"/>
    <w:rsid w:val="00627B34"/>
    <w:rsid w:val="00642BB7"/>
    <w:rsid w:val="00646957"/>
    <w:rsid w:val="00650A9B"/>
    <w:rsid w:val="006626FF"/>
    <w:rsid w:val="00662A12"/>
    <w:rsid w:val="00663B15"/>
    <w:rsid w:val="006810BB"/>
    <w:rsid w:val="006959A0"/>
    <w:rsid w:val="006A1B1A"/>
    <w:rsid w:val="006A3473"/>
    <w:rsid w:val="006A66EB"/>
    <w:rsid w:val="006B1F5F"/>
    <w:rsid w:val="006B299B"/>
    <w:rsid w:val="006B65DF"/>
    <w:rsid w:val="006C3033"/>
    <w:rsid w:val="006D523C"/>
    <w:rsid w:val="006E205E"/>
    <w:rsid w:val="006E41AF"/>
    <w:rsid w:val="0071205E"/>
    <w:rsid w:val="00721EDD"/>
    <w:rsid w:val="00725034"/>
    <w:rsid w:val="00725A5F"/>
    <w:rsid w:val="00726D24"/>
    <w:rsid w:val="00733BC9"/>
    <w:rsid w:val="007416F9"/>
    <w:rsid w:val="00747753"/>
    <w:rsid w:val="00762AC5"/>
    <w:rsid w:val="00765538"/>
    <w:rsid w:val="007815D1"/>
    <w:rsid w:val="00787ABC"/>
    <w:rsid w:val="00795885"/>
    <w:rsid w:val="007B19BD"/>
    <w:rsid w:val="007D35E3"/>
    <w:rsid w:val="007F1843"/>
    <w:rsid w:val="007F2CCA"/>
    <w:rsid w:val="0080736A"/>
    <w:rsid w:val="00814A0F"/>
    <w:rsid w:val="00840907"/>
    <w:rsid w:val="00840BC9"/>
    <w:rsid w:val="00855943"/>
    <w:rsid w:val="0086115B"/>
    <w:rsid w:val="00863E5F"/>
    <w:rsid w:val="00875E14"/>
    <w:rsid w:val="0088175F"/>
    <w:rsid w:val="00892CE2"/>
    <w:rsid w:val="00893ED2"/>
    <w:rsid w:val="008A132D"/>
    <w:rsid w:val="008A15C7"/>
    <w:rsid w:val="008A1D7D"/>
    <w:rsid w:val="008A5DB8"/>
    <w:rsid w:val="008C34A7"/>
    <w:rsid w:val="008D5D40"/>
    <w:rsid w:val="008D7F07"/>
    <w:rsid w:val="008F06D5"/>
    <w:rsid w:val="008F1F2E"/>
    <w:rsid w:val="00901646"/>
    <w:rsid w:val="00903086"/>
    <w:rsid w:val="00904610"/>
    <w:rsid w:val="0090747F"/>
    <w:rsid w:val="00916FED"/>
    <w:rsid w:val="00923029"/>
    <w:rsid w:val="009238B9"/>
    <w:rsid w:val="009336DD"/>
    <w:rsid w:val="009610C3"/>
    <w:rsid w:val="00962B37"/>
    <w:rsid w:val="009639A7"/>
    <w:rsid w:val="009779C1"/>
    <w:rsid w:val="0098065B"/>
    <w:rsid w:val="00991995"/>
    <w:rsid w:val="009A24F4"/>
    <w:rsid w:val="009A3C2D"/>
    <w:rsid w:val="009A48EB"/>
    <w:rsid w:val="009D1553"/>
    <w:rsid w:val="009D5967"/>
    <w:rsid w:val="009D67CF"/>
    <w:rsid w:val="009E33C5"/>
    <w:rsid w:val="009E7653"/>
    <w:rsid w:val="009F000C"/>
    <w:rsid w:val="009F5060"/>
    <w:rsid w:val="009F64F8"/>
    <w:rsid w:val="00A069D0"/>
    <w:rsid w:val="00A16881"/>
    <w:rsid w:val="00A22C0C"/>
    <w:rsid w:val="00A32F14"/>
    <w:rsid w:val="00A374F5"/>
    <w:rsid w:val="00A42AF8"/>
    <w:rsid w:val="00A52CBF"/>
    <w:rsid w:val="00A721F8"/>
    <w:rsid w:val="00A72281"/>
    <w:rsid w:val="00A72BBB"/>
    <w:rsid w:val="00A754FB"/>
    <w:rsid w:val="00A81D8F"/>
    <w:rsid w:val="00A83584"/>
    <w:rsid w:val="00A83D35"/>
    <w:rsid w:val="00A8523D"/>
    <w:rsid w:val="00A90FB2"/>
    <w:rsid w:val="00A92ADC"/>
    <w:rsid w:val="00A92D24"/>
    <w:rsid w:val="00A96905"/>
    <w:rsid w:val="00A9771E"/>
    <w:rsid w:val="00AA2071"/>
    <w:rsid w:val="00AA270B"/>
    <w:rsid w:val="00AA46A5"/>
    <w:rsid w:val="00AB3875"/>
    <w:rsid w:val="00AB3D2A"/>
    <w:rsid w:val="00AD13E1"/>
    <w:rsid w:val="00AD3E95"/>
    <w:rsid w:val="00AE1C8C"/>
    <w:rsid w:val="00AE6B2A"/>
    <w:rsid w:val="00AE72C9"/>
    <w:rsid w:val="00AE7CBA"/>
    <w:rsid w:val="00AF2338"/>
    <w:rsid w:val="00B065F2"/>
    <w:rsid w:val="00B21BCE"/>
    <w:rsid w:val="00B23853"/>
    <w:rsid w:val="00B30001"/>
    <w:rsid w:val="00B31F70"/>
    <w:rsid w:val="00B3655C"/>
    <w:rsid w:val="00B37AC2"/>
    <w:rsid w:val="00B46971"/>
    <w:rsid w:val="00B61443"/>
    <w:rsid w:val="00B72495"/>
    <w:rsid w:val="00B81389"/>
    <w:rsid w:val="00B9053F"/>
    <w:rsid w:val="00B9238F"/>
    <w:rsid w:val="00BA39CC"/>
    <w:rsid w:val="00BB2F96"/>
    <w:rsid w:val="00BC3B74"/>
    <w:rsid w:val="00BC7E0A"/>
    <w:rsid w:val="00BD2539"/>
    <w:rsid w:val="00BD526E"/>
    <w:rsid w:val="00BD62F1"/>
    <w:rsid w:val="00BE5371"/>
    <w:rsid w:val="00BF15DD"/>
    <w:rsid w:val="00BF2949"/>
    <w:rsid w:val="00C11FE9"/>
    <w:rsid w:val="00C15C7C"/>
    <w:rsid w:val="00C372B3"/>
    <w:rsid w:val="00C420C8"/>
    <w:rsid w:val="00C5346C"/>
    <w:rsid w:val="00C56025"/>
    <w:rsid w:val="00C6774C"/>
    <w:rsid w:val="00C74BE3"/>
    <w:rsid w:val="00C86487"/>
    <w:rsid w:val="00C91338"/>
    <w:rsid w:val="00C92133"/>
    <w:rsid w:val="00C93270"/>
    <w:rsid w:val="00CA2E6A"/>
    <w:rsid w:val="00CA7659"/>
    <w:rsid w:val="00CB6A46"/>
    <w:rsid w:val="00CE2D8B"/>
    <w:rsid w:val="00CE3EDA"/>
    <w:rsid w:val="00D1007B"/>
    <w:rsid w:val="00D11B52"/>
    <w:rsid w:val="00D175B7"/>
    <w:rsid w:val="00D46EE9"/>
    <w:rsid w:val="00D517F4"/>
    <w:rsid w:val="00D61164"/>
    <w:rsid w:val="00D66D24"/>
    <w:rsid w:val="00D66D36"/>
    <w:rsid w:val="00D72479"/>
    <w:rsid w:val="00D87468"/>
    <w:rsid w:val="00D90FD3"/>
    <w:rsid w:val="00D951E5"/>
    <w:rsid w:val="00D97979"/>
    <w:rsid w:val="00DA0EE5"/>
    <w:rsid w:val="00DA23FC"/>
    <w:rsid w:val="00DA5479"/>
    <w:rsid w:val="00DB3AA4"/>
    <w:rsid w:val="00DB78DD"/>
    <w:rsid w:val="00DC1AD3"/>
    <w:rsid w:val="00DC7AA5"/>
    <w:rsid w:val="00DD2DD9"/>
    <w:rsid w:val="00DD5A7A"/>
    <w:rsid w:val="00DE1AC4"/>
    <w:rsid w:val="00DF6CE7"/>
    <w:rsid w:val="00E015B5"/>
    <w:rsid w:val="00E04384"/>
    <w:rsid w:val="00E05EFF"/>
    <w:rsid w:val="00E066CF"/>
    <w:rsid w:val="00E10099"/>
    <w:rsid w:val="00E13DC5"/>
    <w:rsid w:val="00E17859"/>
    <w:rsid w:val="00E204BB"/>
    <w:rsid w:val="00E23BFE"/>
    <w:rsid w:val="00E37D3A"/>
    <w:rsid w:val="00E50668"/>
    <w:rsid w:val="00E56AB8"/>
    <w:rsid w:val="00E826C9"/>
    <w:rsid w:val="00E8532C"/>
    <w:rsid w:val="00E945F6"/>
    <w:rsid w:val="00E97F18"/>
    <w:rsid w:val="00EA7E83"/>
    <w:rsid w:val="00EB1B21"/>
    <w:rsid w:val="00EC36CF"/>
    <w:rsid w:val="00ED07E6"/>
    <w:rsid w:val="00ED34B1"/>
    <w:rsid w:val="00ED7875"/>
    <w:rsid w:val="00ED7DFA"/>
    <w:rsid w:val="00EF2E1B"/>
    <w:rsid w:val="00EF2F06"/>
    <w:rsid w:val="00EF48E6"/>
    <w:rsid w:val="00EF4A85"/>
    <w:rsid w:val="00F11360"/>
    <w:rsid w:val="00F11CBA"/>
    <w:rsid w:val="00F20C7A"/>
    <w:rsid w:val="00F24476"/>
    <w:rsid w:val="00F42A01"/>
    <w:rsid w:val="00F43924"/>
    <w:rsid w:val="00F511CE"/>
    <w:rsid w:val="00F54A07"/>
    <w:rsid w:val="00F603AF"/>
    <w:rsid w:val="00F6638A"/>
    <w:rsid w:val="00F70B21"/>
    <w:rsid w:val="00F70B8B"/>
    <w:rsid w:val="00F715D5"/>
    <w:rsid w:val="00F865BC"/>
    <w:rsid w:val="00F93656"/>
    <w:rsid w:val="00FB06D1"/>
    <w:rsid w:val="00FE19E3"/>
    <w:rsid w:val="00FE6C3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BFC7BAE"/>
  <w15:docId w15:val="{02B9D5A2-E7D1-4ECB-865E-77F77B211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001"/>
    <w:rPr>
      <w:sz w:val="24"/>
      <w:szCs w:val="24"/>
    </w:rPr>
  </w:style>
  <w:style w:type="paragraph" w:styleId="Heading1">
    <w:name w:val="heading 1"/>
    <w:basedOn w:val="Normal"/>
    <w:next w:val="Normal"/>
    <w:link w:val="Heading1Char"/>
    <w:qFormat/>
    <w:rsid w:val="002133EB"/>
    <w:pPr>
      <w:keepNext/>
      <w:outlineLvl w:val="0"/>
    </w:pPr>
    <w:rPr>
      <w:rFonts w:ascii="Arial" w:cs="Arial"/>
      <w:b/>
      <w:bCs/>
      <w:szCs w:val="20"/>
      <w:u w:val="single"/>
    </w:rPr>
  </w:style>
  <w:style w:type="paragraph" w:styleId="Heading2">
    <w:name w:val="heading 2"/>
    <w:basedOn w:val="Normal"/>
    <w:next w:val="Normal"/>
    <w:link w:val="Heading2Char"/>
    <w:qFormat/>
    <w:rsid w:val="009D155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90164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114CD"/>
    <w:pPr>
      <w:keepNext/>
      <w:spacing w:before="240" w:after="60"/>
      <w:outlineLvl w:val="3"/>
    </w:pPr>
    <w:rPr>
      <w:b/>
      <w:bCs/>
      <w:sz w:val="28"/>
      <w:szCs w:val="28"/>
    </w:rPr>
  </w:style>
  <w:style w:type="paragraph" w:styleId="Heading5">
    <w:name w:val="heading 5"/>
    <w:basedOn w:val="Normal"/>
    <w:next w:val="Normal"/>
    <w:link w:val="Heading5Char"/>
    <w:qFormat/>
    <w:rsid w:val="00156912"/>
    <w:pPr>
      <w:spacing w:before="240" w:after="60"/>
      <w:outlineLvl w:val="4"/>
    </w:pPr>
    <w:rPr>
      <w:b/>
      <w:bCs/>
      <w:i/>
      <w:iCs/>
      <w:sz w:val="26"/>
      <w:szCs w:val="26"/>
    </w:rPr>
  </w:style>
  <w:style w:type="paragraph" w:styleId="Heading6">
    <w:name w:val="heading 6"/>
    <w:basedOn w:val="Normal"/>
    <w:next w:val="Normal"/>
    <w:link w:val="Heading6Char"/>
    <w:qFormat/>
    <w:rsid w:val="006B65DF"/>
    <w:pPr>
      <w:spacing w:before="240" w:after="60"/>
      <w:outlineLvl w:val="5"/>
    </w:pPr>
    <w:rPr>
      <w:b/>
      <w:bCs/>
      <w:sz w:val="22"/>
      <w:szCs w:val="22"/>
    </w:rPr>
  </w:style>
  <w:style w:type="paragraph" w:styleId="Heading7">
    <w:name w:val="heading 7"/>
    <w:basedOn w:val="Normal"/>
    <w:next w:val="Normal"/>
    <w:link w:val="Heading7Char"/>
    <w:qFormat/>
    <w:rsid w:val="00156912"/>
    <w:pPr>
      <w:spacing w:before="240" w:after="60"/>
      <w:outlineLvl w:val="6"/>
    </w:pPr>
  </w:style>
  <w:style w:type="paragraph" w:styleId="Heading8">
    <w:name w:val="heading 8"/>
    <w:basedOn w:val="Normal"/>
    <w:next w:val="Normal"/>
    <w:link w:val="Heading8Char"/>
    <w:qFormat/>
    <w:rsid w:val="002A2B33"/>
    <w:pPr>
      <w:spacing w:before="240" w:after="60"/>
      <w:outlineLvl w:val="7"/>
    </w:pPr>
    <w:rPr>
      <w:i/>
      <w:iCs/>
    </w:rPr>
  </w:style>
  <w:style w:type="paragraph" w:styleId="Heading9">
    <w:name w:val="heading 9"/>
    <w:basedOn w:val="Normal"/>
    <w:next w:val="Normal"/>
    <w:link w:val="Heading9Char"/>
    <w:qFormat/>
    <w:rsid w:val="0015691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30001"/>
    <w:pPr>
      <w:tabs>
        <w:tab w:val="center" w:pos="4320"/>
        <w:tab w:val="right" w:pos="8640"/>
      </w:tabs>
    </w:pPr>
  </w:style>
  <w:style w:type="paragraph" w:styleId="Footer">
    <w:name w:val="footer"/>
    <w:basedOn w:val="Normal"/>
    <w:link w:val="FooterChar"/>
    <w:uiPriority w:val="99"/>
    <w:rsid w:val="00B30001"/>
    <w:pPr>
      <w:tabs>
        <w:tab w:val="center" w:pos="4320"/>
        <w:tab w:val="right" w:pos="8640"/>
      </w:tabs>
    </w:pPr>
  </w:style>
  <w:style w:type="paragraph" w:styleId="HTMLPreformatted">
    <w:name w:val="HTML Preformatted"/>
    <w:basedOn w:val="Normal"/>
    <w:link w:val="HTMLPreformattedChar"/>
    <w:rsid w:val="009A3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paragraph" w:styleId="BodyText">
    <w:name w:val="Body Text"/>
    <w:basedOn w:val="Normal"/>
    <w:link w:val="BodyTextChar"/>
    <w:rsid w:val="002133EB"/>
    <w:pPr>
      <w:jc w:val="both"/>
    </w:pPr>
  </w:style>
  <w:style w:type="paragraph" w:styleId="BodyText2">
    <w:name w:val="Body Text 2"/>
    <w:basedOn w:val="Normal"/>
    <w:link w:val="BodyText2Char"/>
    <w:rsid w:val="002133EB"/>
    <w:rPr>
      <w:b/>
      <w:bCs/>
      <w:u w:val="single"/>
    </w:rPr>
  </w:style>
  <w:style w:type="paragraph" w:styleId="BodyText3">
    <w:name w:val="Body Text 3"/>
    <w:basedOn w:val="Normal"/>
    <w:link w:val="BodyText3Char"/>
    <w:rsid w:val="00156912"/>
    <w:pPr>
      <w:spacing w:after="120"/>
    </w:pPr>
    <w:rPr>
      <w:sz w:val="16"/>
      <w:szCs w:val="16"/>
    </w:rPr>
  </w:style>
  <w:style w:type="paragraph" w:styleId="BlockText">
    <w:name w:val="Block Text"/>
    <w:basedOn w:val="Normal"/>
    <w:rsid w:val="00156912"/>
    <w:pPr>
      <w:ind w:left="720" w:right="360"/>
      <w:jc w:val="both"/>
    </w:pPr>
    <w:rPr>
      <w:rFonts w:ascii="Arial" w:hAnsi="Arial"/>
      <w:b/>
      <w:sz w:val="20"/>
      <w:szCs w:val="20"/>
    </w:rPr>
  </w:style>
  <w:style w:type="paragraph" w:styleId="Title">
    <w:name w:val="Title"/>
    <w:basedOn w:val="Normal"/>
    <w:link w:val="TitleChar"/>
    <w:qFormat/>
    <w:rsid w:val="00156912"/>
    <w:pPr>
      <w:spacing w:after="40"/>
      <w:jc w:val="center"/>
    </w:pPr>
    <w:rPr>
      <w:rFonts w:ascii="Arial" w:hAnsi="Arial" w:cs="Arial"/>
      <w:b/>
      <w:sz w:val="32"/>
      <w:lang w:val="en-GB"/>
    </w:rPr>
  </w:style>
  <w:style w:type="paragraph" w:styleId="BalloonText">
    <w:name w:val="Balloon Text"/>
    <w:basedOn w:val="Normal"/>
    <w:link w:val="BalloonTextChar"/>
    <w:rsid w:val="002C4CDE"/>
    <w:rPr>
      <w:rFonts w:ascii="Tahoma" w:hAnsi="Tahoma" w:cs="Tahoma"/>
      <w:sz w:val="16"/>
      <w:szCs w:val="16"/>
    </w:rPr>
  </w:style>
  <w:style w:type="character" w:customStyle="1" w:styleId="BalloonTextChar">
    <w:name w:val="Balloon Text Char"/>
    <w:basedOn w:val="DefaultParagraphFont"/>
    <w:link w:val="BalloonText"/>
    <w:rsid w:val="002C4CDE"/>
    <w:rPr>
      <w:rFonts w:ascii="Tahoma" w:hAnsi="Tahoma" w:cs="Tahoma"/>
      <w:sz w:val="16"/>
      <w:szCs w:val="16"/>
      <w:lang w:val="en-US" w:eastAsia="en-US"/>
    </w:rPr>
  </w:style>
  <w:style w:type="paragraph" w:styleId="ListParagraph">
    <w:name w:val="List Paragraph"/>
    <w:basedOn w:val="Normal"/>
    <w:link w:val="ListParagraphChar"/>
    <w:uiPriority w:val="34"/>
    <w:qFormat/>
    <w:rsid w:val="002C4CDE"/>
    <w:pPr>
      <w:ind w:left="720"/>
      <w:contextualSpacing/>
    </w:pPr>
  </w:style>
  <w:style w:type="table" w:styleId="TableGrid">
    <w:name w:val="Table Grid"/>
    <w:basedOn w:val="TableNormal"/>
    <w:rsid w:val="00094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C56025"/>
    <w:rPr>
      <w:b/>
      <w:bCs/>
    </w:rPr>
  </w:style>
  <w:style w:type="character" w:customStyle="1" w:styleId="correction">
    <w:name w:val="correction"/>
    <w:basedOn w:val="DefaultParagraphFont"/>
    <w:rsid w:val="00E23BFE"/>
  </w:style>
  <w:style w:type="paragraph" w:styleId="NormalWeb">
    <w:name w:val="Normal (Web)"/>
    <w:basedOn w:val="Normal"/>
    <w:link w:val="NormalWebChar"/>
    <w:rsid w:val="009D1553"/>
    <w:pPr>
      <w:spacing w:before="100" w:beforeAutospacing="1" w:after="100" w:afterAutospacing="1"/>
    </w:pPr>
    <w:rPr>
      <w:lang w:val="en-AU" w:eastAsia="en-AU"/>
    </w:rPr>
  </w:style>
  <w:style w:type="character" w:customStyle="1" w:styleId="HeaderChar">
    <w:name w:val="Header Char"/>
    <w:basedOn w:val="DefaultParagraphFont"/>
    <w:link w:val="Header"/>
    <w:rsid w:val="009F64F8"/>
    <w:rPr>
      <w:sz w:val="24"/>
      <w:szCs w:val="24"/>
      <w:lang w:val="en-US" w:eastAsia="en-US"/>
    </w:rPr>
  </w:style>
  <w:style w:type="character" w:customStyle="1" w:styleId="BodyTextChar">
    <w:name w:val="Body Text Char"/>
    <w:basedOn w:val="DefaultParagraphFont"/>
    <w:link w:val="BodyText"/>
    <w:rsid w:val="00C86487"/>
    <w:rPr>
      <w:sz w:val="24"/>
      <w:szCs w:val="24"/>
      <w:lang w:val="en-US" w:eastAsia="en-US"/>
    </w:rPr>
  </w:style>
  <w:style w:type="character" w:styleId="Hyperlink">
    <w:name w:val="Hyperlink"/>
    <w:basedOn w:val="DefaultParagraphFont"/>
    <w:unhideWhenUsed/>
    <w:rsid w:val="00E50668"/>
    <w:rPr>
      <w:b w:val="0"/>
      <w:bCs w:val="0"/>
      <w:strike w:val="0"/>
      <w:dstrike w:val="0"/>
      <w:color w:val="393939"/>
      <w:u w:val="none"/>
      <w:effect w:val="none"/>
    </w:rPr>
  </w:style>
  <w:style w:type="character" w:styleId="Emphasis">
    <w:name w:val="Emphasis"/>
    <w:basedOn w:val="DefaultParagraphFont"/>
    <w:qFormat/>
    <w:rsid w:val="006155C4"/>
    <w:rPr>
      <w:i/>
      <w:iCs/>
    </w:rPr>
  </w:style>
  <w:style w:type="paragraph" w:customStyle="1" w:styleId="msolistparagraph0">
    <w:name w:val="msolistparagraph"/>
    <w:basedOn w:val="Normal"/>
    <w:rsid w:val="006155C4"/>
    <w:pPr>
      <w:ind w:left="720"/>
    </w:pPr>
    <w:rPr>
      <w:rFonts w:ascii="Calibri" w:hAnsi="Calibri"/>
      <w:sz w:val="22"/>
      <w:szCs w:val="22"/>
    </w:rPr>
  </w:style>
  <w:style w:type="character" w:customStyle="1" w:styleId="Heading5Char">
    <w:name w:val="Heading 5 Char"/>
    <w:basedOn w:val="DefaultParagraphFont"/>
    <w:link w:val="Heading5"/>
    <w:rsid w:val="006155C4"/>
    <w:rPr>
      <w:b/>
      <w:bCs/>
      <w:i/>
      <w:iCs/>
      <w:sz w:val="26"/>
      <w:szCs w:val="26"/>
    </w:rPr>
  </w:style>
  <w:style w:type="paragraph" w:customStyle="1" w:styleId="CompanyName">
    <w:name w:val="Company Name"/>
    <w:basedOn w:val="Normal"/>
    <w:next w:val="Normal"/>
    <w:autoRedefine/>
    <w:rsid w:val="006155C4"/>
    <w:pPr>
      <w:tabs>
        <w:tab w:val="left" w:pos="2160"/>
        <w:tab w:val="right" w:pos="6480"/>
      </w:tabs>
      <w:spacing w:before="240" w:after="120" w:line="240" w:lineRule="exact"/>
      <w:jc w:val="both"/>
    </w:pPr>
    <w:rPr>
      <w:rFonts w:ascii="Palatino Linotype" w:hAnsi="Palatino Linotype" w:cs="Traditional Arabic"/>
      <w:b/>
      <w:bCs/>
      <w:iCs/>
      <w:sz w:val="28"/>
      <w:szCs w:val="28"/>
      <w:u w:val="single"/>
    </w:rPr>
  </w:style>
  <w:style w:type="character" w:customStyle="1" w:styleId="BodyText2Char">
    <w:name w:val="Body Text 2 Char"/>
    <w:basedOn w:val="DefaultParagraphFont"/>
    <w:link w:val="BodyText2"/>
    <w:rsid w:val="00D90FD3"/>
    <w:rPr>
      <w:b/>
      <w:bCs/>
      <w:sz w:val="24"/>
      <w:szCs w:val="24"/>
      <w:u w:val="single"/>
    </w:rPr>
  </w:style>
  <w:style w:type="character" w:customStyle="1" w:styleId="HTMLPreformattedChar">
    <w:name w:val="HTML Preformatted Char"/>
    <w:link w:val="HTMLPreformatted"/>
    <w:rsid w:val="005406C1"/>
    <w:rPr>
      <w:rFonts w:ascii="Courier New" w:hAnsi="Courier New" w:cs="Courier New"/>
      <w:color w:val="000000"/>
    </w:rPr>
  </w:style>
  <w:style w:type="character" w:customStyle="1" w:styleId="ListParagraphChar">
    <w:name w:val="List Paragraph Char"/>
    <w:link w:val="ListParagraph"/>
    <w:uiPriority w:val="34"/>
    <w:rsid w:val="005406C1"/>
    <w:rPr>
      <w:sz w:val="24"/>
      <w:szCs w:val="24"/>
    </w:rPr>
  </w:style>
  <w:style w:type="paragraph" w:customStyle="1" w:styleId="ydpa5cdc647msolistparagraph">
    <w:name w:val="ydpa5cdc647msolistparagraph"/>
    <w:basedOn w:val="Normal"/>
    <w:rsid w:val="005406C1"/>
    <w:pPr>
      <w:spacing w:before="100" w:beforeAutospacing="1" w:after="100" w:afterAutospacing="1"/>
    </w:pPr>
    <w:rPr>
      <w:rFonts w:eastAsiaTheme="minorHAnsi"/>
    </w:rPr>
  </w:style>
  <w:style w:type="character" w:customStyle="1" w:styleId="Heading6Char">
    <w:name w:val="Heading 6 Char"/>
    <w:basedOn w:val="DefaultParagraphFont"/>
    <w:link w:val="Heading6"/>
    <w:rsid w:val="006B65DF"/>
    <w:rPr>
      <w:b/>
      <w:bCs/>
      <w:sz w:val="22"/>
      <w:szCs w:val="22"/>
    </w:rPr>
  </w:style>
  <w:style w:type="paragraph" w:customStyle="1" w:styleId="Style1">
    <w:name w:val="Style1"/>
    <w:basedOn w:val="ListParagraph"/>
    <w:link w:val="Style1Char"/>
    <w:autoRedefine/>
    <w:qFormat/>
    <w:rsid w:val="006B65DF"/>
    <w:pPr>
      <w:widowControl w:val="0"/>
      <w:tabs>
        <w:tab w:val="left" w:pos="900"/>
      </w:tabs>
      <w:suppressAutoHyphens/>
      <w:spacing w:before="86" w:after="86"/>
      <w:ind w:left="0"/>
      <w:jc w:val="both"/>
    </w:pPr>
    <w:rPr>
      <w:rFonts w:ascii="Palatino Linotype" w:hAnsi="Palatino Linotype"/>
      <w:b/>
      <w:bCs/>
      <w:u w:val="single"/>
      <w:lang w:val="en-GB" w:eastAsia="en-AU" w:bidi="he-IL"/>
    </w:rPr>
  </w:style>
  <w:style w:type="character" w:customStyle="1" w:styleId="Style1Char">
    <w:name w:val="Style1 Char"/>
    <w:link w:val="Style1"/>
    <w:rsid w:val="006B65DF"/>
    <w:rPr>
      <w:rFonts w:ascii="Palatino Linotype" w:hAnsi="Palatino Linotype"/>
      <w:b/>
      <w:bCs/>
      <w:sz w:val="24"/>
      <w:szCs w:val="24"/>
      <w:u w:val="single"/>
      <w:lang w:val="en-GB" w:eastAsia="en-AU" w:bidi="he-IL"/>
    </w:rPr>
  </w:style>
  <w:style w:type="paragraph" w:customStyle="1" w:styleId="Default">
    <w:name w:val="Default"/>
    <w:rsid w:val="00474033"/>
    <w:pPr>
      <w:widowControl w:val="0"/>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243AB2"/>
    <w:rPr>
      <w:rFonts w:ascii="Arial" w:cs="Arial"/>
      <w:b/>
      <w:bCs/>
      <w:sz w:val="24"/>
      <w:u w:val="single"/>
    </w:rPr>
  </w:style>
  <w:style w:type="character" w:customStyle="1" w:styleId="Heading3Char">
    <w:name w:val="Heading 3 Char"/>
    <w:basedOn w:val="DefaultParagraphFont"/>
    <w:link w:val="Heading3"/>
    <w:rsid w:val="00243AB2"/>
    <w:rPr>
      <w:rFonts w:ascii="Arial" w:hAnsi="Arial" w:cs="Arial"/>
      <w:b/>
      <w:bCs/>
      <w:sz w:val="26"/>
      <w:szCs w:val="26"/>
    </w:rPr>
  </w:style>
  <w:style w:type="character" w:customStyle="1" w:styleId="Heading2Char">
    <w:name w:val="Heading 2 Char"/>
    <w:basedOn w:val="DefaultParagraphFont"/>
    <w:link w:val="Heading2"/>
    <w:rsid w:val="00243AB2"/>
    <w:rPr>
      <w:rFonts w:ascii="Arial" w:hAnsi="Arial" w:cs="Arial"/>
      <w:b/>
      <w:bCs/>
      <w:i/>
      <w:iCs/>
      <w:sz w:val="28"/>
      <w:szCs w:val="28"/>
    </w:rPr>
  </w:style>
  <w:style w:type="character" w:customStyle="1" w:styleId="Heading4Char">
    <w:name w:val="Heading 4 Char"/>
    <w:link w:val="Heading4"/>
    <w:rsid w:val="00F11CBA"/>
    <w:rPr>
      <w:b/>
      <w:bCs/>
      <w:sz w:val="28"/>
      <w:szCs w:val="28"/>
    </w:rPr>
  </w:style>
  <w:style w:type="paragraph" w:styleId="BodyTextIndent3">
    <w:name w:val="Body Text Indent 3"/>
    <w:basedOn w:val="Normal"/>
    <w:link w:val="BodyTextIndent3Char"/>
    <w:unhideWhenUsed/>
    <w:rsid w:val="00F11CBA"/>
    <w:pPr>
      <w:spacing w:after="120" w:line="276" w:lineRule="auto"/>
      <w:ind w:left="360"/>
    </w:pPr>
    <w:rPr>
      <w:rFonts w:ascii="Calibri" w:hAnsi="Calibri" w:cs="Arial"/>
      <w:sz w:val="16"/>
      <w:szCs w:val="16"/>
    </w:rPr>
  </w:style>
  <w:style w:type="character" w:customStyle="1" w:styleId="BodyTextIndent3Char">
    <w:name w:val="Body Text Indent 3 Char"/>
    <w:basedOn w:val="DefaultParagraphFont"/>
    <w:link w:val="BodyTextIndent3"/>
    <w:rsid w:val="00F11CBA"/>
    <w:rPr>
      <w:rFonts w:ascii="Calibri" w:hAnsi="Calibri" w:cs="Arial"/>
      <w:sz w:val="16"/>
      <w:szCs w:val="16"/>
    </w:rPr>
  </w:style>
  <w:style w:type="paragraph" w:customStyle="1" w:styleId="Char">
    <w:name w:val="Char"/>
    <w:basedOn w:val="Normal"/>
    <w:rsid w:val="00F11CBA"/>
    <w:pPr>
      <w:bidi/>
      <w:spacing w:after="160" w:line="240" w:lineRule="exact"/>
      <w:jc w:val="both"/>
    </w:pPr>
    <w:rPr>
      <w:rFonts w:ascii="Tahoma" w:eastAsia="MS Mincho" w:hAnsi="Tahoma"/>
      <w:sz w:val="20"/>
      <w:szCs w:val="20"/>
      <w:lang w:eastAsia="ja-JP"/>
    </w:rPr>
  </w:style>
  <w:style w:type="character" w:customStyle="1" w:styleId="NormalWebChar">
    <w:name w:val="Normal (Web) Char"/>
    <w:link w:val="NormalWeb"/>
    <w:rsid w:val="00EF48E6"/>
    <w:rPr>
      <w:sz w:val="24"/>
      <w:szCs w:val="24"/>
      <w:lang w:val="en-AU" w:eastAsia="en-AU"/>
    </w:rPr>
  </w:style>
  <w:style w:type="character" w:customStyle="1" w:styleId="TitleChar">
    <w:name w:val="Title Char"/>
    <w:link w:val="Title"/>
    <w:rsid w:val="00EF48E6"/>
    <w:rPr>
      <w:rFonts w:ascii="Arial" w:hAnsi="Arial" w:cs="Arial"/>
      <w:b/>
      <w:sz w:val="32"/>
      <w:szCs w:val="24"/>
      <w:lang w:val="en-GB"/>
    </w:rPr>
  </w:style>
  <w:style w:type="character" w:customStyle="1" w:styleId="FooterChar">
    <w:name w:val="Footer Char"/>
    <w:link w:val="Footer"/>
    <w:uiPriority w:val="99"/>
    <w:rsid w:val="00EF48E6"/>
    <w:rPr>
      <w:sz w:val="24"/>
      <w:szCs w:val="24"/>
    </w:rPr>
  </w:style>
  <w:style w:type="paragraph" w:styleId="NoSpacing">
    <w:name w:val="No Spacing"/>
    <w:link w:val="NoSpacingChar"/>
    <w:uiPriority w:val="1"/>
    <w:qFormat/>
    <w:rsid w:val="00EC36CF"/>
    <w:rPr>
      <w:rFonts w:ascii="Calibri" w:hAnsi="Calibri"/>
      <w:sz w:val="22"/>
      <w:szCs w:val="22"/>
    </w:rPr>
  </w:style>
  <w:style w:type="paragraph" w:customStyle="1" w:styleId="NormalWeb16">
    <w:name w:val="Normal (Web)16"/>
    <w:basedOn w:val="Normal"/>
    <w:rsid w:val="00EC36CF"/>
    <w:pPr>
      <w:spacing w:after="150" w:line="180" w:lineRule="atLeast"/>
      <w:jc w:val="both"/>
    </w:pPr>
    <w:rPr>
      <w:color w:val="000000"/>
      <w:sz w:val="15"/>
      <w:szCs w:val="15"/>
    </w:rPr>
  </w:style>
  <w:style w:type="paragraph" w:customStyle="1" w:styleId="p3">
    <w:name w:val="p3"/>
    <w:basedOn w:val="Normal"/>
    <w:rsid w:val="00F865BC"/>
    <w:pPr>
      <w:tabs>
        <w:tab w:val="left" w:pos="720"/>
      </w:tabs>
      <w:spacing w:line="240" w:lineRule="atLeast"/>
      <w:ind w:left="720"/>
    </w:pPr>
    <w:rPr>
      <w:szCs w:val="20"/>
    </w:rPr>
  </w:style>
  <w:style w:type="paragraph" w:customStyle="1" w:styleId="western">
    <w:name w:val="western"/>
    <w:basedOn w:val="Normal"/>
    <w:rsid w:val="00DE1AC4"/>
  </w:style>
  <w:style w:type="paragraph" w:styleId="List">
    <w:name w:val="List"/>
    <w:basedOn w:val="Normal"/>
    <w:semiHidden/>
    <w:unhideWhenUsed/>
    <w:rsid w:val="00DE1AC4"/>
    <w:pPr>
      <w:ind w:left="360" w:hanging="360"/>
      <w:contextualSpacing/>
    </w:pPr>
  </w:style>
  <w:style w:type="paragraph" w:styleId="List2">
    <w:name w:val="List 2"/>
    <w:basedOn w:val="Normal"/>
    <w:semiHidden/>
    <w:unhideWhenUsed/>
    <w:rsid w:val="00DE1AC4"/>
    <w:pPr>
      <w:ind w:left="720" w:hanging="360"/>
      <w:contextualSpacing/>
    </w:pPr>
  </w:style>
  <w:style w:type="paragraph" w:styleId="List3">
    <w:name w:val="List 3"/>
    <w:basedOn w:val="Normal"/>
    <w:semiHidden/>
    <w:unhideWhenUsed/>
    <w:rsid w:val="00DE1AC4"/>
    <w:pPr>
      <w:ind w:left="1080" w:hanging="360"/>
      <w:contextualSpacing/>
    </w:pPr>
  </w:style>
  <w:style w:type="paragraph" w:styleId="List4">
    <w:name w:val="List 4"/>
    <w:basedOn w:val="Normal"/>
    <w:unhideWhenUsed/>
    <w:rsid w:val="00DE1AC4"/>
    <w:pPr>
      <w:ind w:left="1440" w:hanging="360"/>
      <w:contextualSpacing/>
    </w:pPr>
  </w:style>
  <w:style w:type="paragraph" w:styleId="BodyTextIndent">
    <w:name w:val="Body Text Indent"/>
    <w:basedOn w:val="Normal"/>
    <w:link w:val="BodyTextIndentChar"/>
    <w:unhideWhenUsed/>
    <w:rsid w:val="00254EEE"/>
    <w:pPr>
      <w:spacing w:after="120"/>
      <w:ind w:left="360"/>
    </w:pPr>
  </w:style>
  <w:style w:type="character" w:customStyle="1" w:styleId="BodyTextIndentChar">
    <w:name w:val="Body Text Indent Char"/>
    <w:basedOn w:val="DefaultParagraphFont"/>
    <w:link w:val="BodyTextIndent"/>
    <w:rsid w:val="00254EEE"/>
    <w:rPr>
      <w:sz w:val="24"/>
      <w:szCs w:val="24"/>
    </w:rPr>
  </w:style>
  <w:style w:type="paragraph" w:styleId="TOC2">
    <w:name w:val="toc 2"/>
    <w:basedOn w:val="Normal"/>
    <w:next w:val="Normal"/>
    <w:autoRedefine/>
    <w:semiHidden/>
    <w:unhideWhenUsed/>
    <w:rsid w:val="00254EEE"/>
    <w:pPr>
      <w:tabs>
        <w:tab w:val="left" w:pos="660"/>
        <w:tab w:val="left" w:pos="2268"/>
        <w:tab w:val="left" w:pos="2977"/>
        <w:tab w:val="right" w:pos="10179"/>
      </w:tabs>
      <w:spacing w:before="120"/>
      <w:ind w:left="360" w:right="227"/>
    </w:pPr>
    <w:rPr>
      <w:rFonts w:ascii="Arial" w:hAnsi="Arial" w:cs="Arial"/>
      <w:noProof/>
      <w:sz w:val="22"/>
      <w:szCs w:val="22"/>
    </w:rPr>
  </w:style>
  <w:style w:type="paragraph" w:customStyle="1" w:styleId="Standard">
    <w:name w:val="Standard"/>
    <w:rsid w:val="00B37AC2"/>
    <w:pPr>
      <w:widowControl w:val="0"/>
      <w:suppressAutoHyphens/>
      <w:autoSpaceDN w:val="0"/>
    </w:pPr>
    <w:rPr>
      <w:rFonts w:ascii="Nimbus Roman No9 L" w:eastAsia="DejaVu Sans" w:hAnsi="Nimbus Roman No9 L" w:cs="DejaVu Sans"/>
      <w:kern w:val="3"/>
      <w:sz w:val="24"/>
      <w:szCs w:val="24"/>
      <w:lang w:eastAsia="en-IN"/>
    </w:rPr>
  </w:style>
  <w:style w:type="paragraph" w:customStyle="1" w:styleId="Textbody">
    <w:name w:val="Text body"/>
    <w:basedOn w:val="Standard"/>
    <w:rsid w:val="00B37AC2"/>
    <w:pPr>
      <w:spacing w:after="120"/>
    </w:pPr>
  </w:style>
  <w:style w:type="character" w:customStyle="1" w:styleId="text1">
    <w:name w:val="text1"/>
    <w:rsid w:val="00725A5F"/>
    <w:rPr>
      <w:rFonts w:ascii="Verdana" w:hAnsi="Verdana" w:hint="default"/>
      <w:color w:val="666666"/>
      <w:sz w:val="20"/>
      <w:szCs w:val="20"/>
    </w:rPr>
  </w:style>
  <w:style w:type="paragraph" w:customStyle="1" w:styleId="text">
    <w:name w:val="text"/>
    <w:basedOn w:val="Normal"/>
    <w:rsid w:val="00725A5F"/>
    <w:pPr>
      <w:spacing w:before="100" w:beforeAutospacing="1" w:after="100" w:afterAutospacing="1"/>
    </w:pPr>
    <w:rPr>
      <w:rFonts w:ascii="Verdana" w:hAnsi="Verdana"/>
      <w:color w:val="666666"/>
      <w:sz w:val="20"/>
      <w:szCs w:val="20"/>
    </w:rPr>
  </w:style>
  <w:style w:type="paragraph" w:customStyle="1" w:styleId="Pa1">
    <w:name w:val="Pa1"/>
    <w:basedOn w:val="Default"/>
    <w:next w:val="Default"/>
    <w:rsid w:val="008A132D"/>
    <w:pPr>
      <w:widowControl/>
      <w:spacing w:line="201" w:lineRule="atLeast"/>
    </w:pPr>
    <w:rPr>
      <w:rFonts w:ascii="Helvetica 45 Light" w:hAnsi="Helvetica 45 Light" w:cs="Times New Roman"/>
      <w:color w:val="auto"/>
    </w:rPr>
  </w:style>
  <w:style w:type="character" w:styleId="BookTitle">
    <w:name w:val="Book Title"/>
    <w:uiPriority w:val="33"/>
    <w:qFormat/>
    <w:rsid w:val="008A132D"/>
    <w:rPr>
      <w:b/>
      <w:bCs/>
      <w:smallCaps/>
      <w:spacing w:val="5"/>
    </w:rPr>
  </w:style>
  <w:style w:type="paragraph" w:customStyle="1" w:styleId="yiv1042577824msonormal">
    <w:name w:val="yiv1042577824msonormal"/>
    <w:basedOn w:val="Normal"/>
    <w:rsid w:val="008A132D"/>
    <w:pPr>
      <w:spacing w:before="100" w:beforeAutospacing="1" w:after="100" w:afterAutospacing="1"/>
    </w:pPr>
    <w:rPr>
      <w:rFonts w:eastAsia="Batang"/>
      <w:lang w:eastAsia="ko-KR"/>
    </w:rPr>
  </w:style>
  <w:style w:type="paragraph" w:styleId="TOC3">
    <w:name w:val="toc 3"/>
    <w:basedOn w:val="Normal"/>
    <w:next w:val="Normal"/>
    <w:autoRedefine/>
    <w:rsid w:val="008A132D"/>
    <w:pPr>
      <w:ind w:left="480"/>
    </w:pPr>
  </w:style>
  <w:style w:type="character" w:customStyle="1" w:styleId="cgselectablecgselectable-over">
    <w:name w:val="cgselectable cgselectable-over"/>
    <w:basedOn w:val="DefaultParagraphFont"/>
    <w:rsid w:val="00A8523D"/>
  </w:style>
  <w:style w:type="character" w:customStyle="1" w:styleId="Heading8Char">
    <w:name w:val="Heading 8 Char"/>
    <w:basedOn w:val="DefaultParagraphFont"/>
    <w:link w:val="Heading8"/>
    <w:rsid w:val="002A2B33"/>
    <w:rPr>
      <w:i/>
      <w:iCs/>
      <w:sz w:val="24"/>
      <w:szCs w:val="24"/>
    </w:rPr>
  </w:style>
  <w:style w:type="paragraph" w:styleId="PlainText">
    <w:name w:val="Plain Text"/>
    <w:basedOn w:val="Normal"/>
    <w:link w:val="PlainTextChar"/>
    <w:uiPriority w:val="99"/>
    <w:rsid w:val="002A2B33"/>
    <w:rPr>
      <w:rFonts w:ascii="Courier New" w:hAnsi="Courier New" w:cs="Courier New"/>
      <w:sz w:val="20"/>
      <w:szCs w:val="20"/>
    </w:rPr>
  </w:style>
  <w:style w:type="character" w:customStyle="1" w:styleId="PlainTextChar">
    <w:name w:val="Plain Text Char"/>
    <w:basedOn w:val="DefaultParagraphFont"/>
    <w:link w:val="PlainText"/>
    <w:uiPriority w:val="99"/>
    <w:rsid w:val="002A2B33"/>
    <w:rPr>
      <w:rFonts w:ascii="Courier New" w:hAnsi="Courier New" w:cs="Courier New"/>
    </w:rPr>
  </w:style>
  <w:style w:type="paragraph" w:customStyle="1" w:styleId="CM27">
    <w:name w:val="CM27"/>
    <w:basedOn w:val="Default"/>
    <w:next w:val="Default"/>
    <w:rsid w:val="002A2B33"/>
    <w:pPr>
      <w:spacing w:after="230"/>
    </w:pPr>
    <w:rPr>
      <w:color w:val="auto"/>
    </w:rPr>
  </w:style>
  <w:style w:type="paragraph" w:customStyle="1" w:styleId="CM11">
    <w:name w:val="CM11"/>
    <w:basedOn w:val="Default"/>
    <w:next w:val="Default"/>
    <w:rsid w:val="002A2B33"/>
    <w:pPr>
      <w:spacing w:after="758"/>
    </w:pPr>
    <w:rPr>
      <w:rFonts w:cs="Times New Roman"/>
      <w:color w:val="auto"/>
    </w:rPr>
  </w:style>
  <w:style w:type="paragraph" w:styleId="BodyTextIndent2">
    <w:name w:val="Body Text Indent 2"/>
    <w:basedOn w:val="Normal"/>
    <w:link w:val="BodyTextIndent2Char"/>
    <w:rsid w:val="002A2B33"/>
    <w:pPr>
      <w:spacing w:after="120" w:line="480" w:lineRule="auto"/>
      <w:ind w:left="360"/>
    </w:pPr>
  </w:style>
  <w:style w:type="character" w:customStyle="1" w:styleId="BodyTextIndent2Char">
    <w:name w:val="Body Text Indent 2 Char"/>
    <w:basedOn w:val="DefaultParagraphFont"/>
    <w:link w:val="BodyTextIndent2"/>
    <w:rsid w:val="002A2B33"/>
    <w:rPr>
      <w:sz w:val="24"/>
      <w:szCs w:val="24"/>
    </w:rPr>
  </w:style>
  <w:style w:type="paragraph" w:customStyle="1" w:styleId="Achievement">
    <w:name w:val="Achievement"/>
    <w:basedOn w:val="BodyText"/>
    <w:qFormat/>
    <w:rsid w:val="002A2B33"/>
    <w:pPr>
      <w:numPr>
        <w:numId w:val="1"/>
      </w:numPr>
      <w:tabs>
        <w:tab w:val="clear" w:pos="360"/>
      </w:tabs>
      <w:spacing w:after="60" w:line="220" w:lineRule="atLeast"/>
    </w:pPr>
    <w:rPr>
      <w:rFonts w:ascii="Arial" w:eastAsia="Batang" w:hAnsi="Arial"/>
      <w:spacing w:val="-5"/>
      <w:sz w:val="20"/>
      <w:szCs w:val="20"/>
    </w:rPr>
  </w:style>
  <w:style w:type="paragraph" w:customStyle="1" w:styleId="Objective">
    <w:name w:val="Objective"/>
    <w:basedOn w:val="Normal"/>
    <w:next w:val="BodyText"/>
    <w:rsid w:val="002A2B33"/>
    <w:pPr>
      <w:spacing w:before="240" w:after="220" w:line="220" w:lineRule="atLeast"/>
    </w:pPr>
    <w:rPr>
      <w:rFonts w:ascii="Arial" w:eastAsia="Batang" w:hAnsi="Arial"/>
      <w:sz w:val="20"/>
      <w:szCs w:val="20"/>
    </w:rPr>
  </w:style>
  <w:style w:type="character" w:styleId="HTMLTypewriter">
    <w:name w:val="HTML Typewriter"/>
    <w:rsid w:val="002A2B33"/>
    <w:rPr>
      <w:rFonts w:ascii="Arial Unicode MS" w:eastAsia="Arial Unicode MS" w:hAnsi="Arial Unicode MS" w:cs="Arial Unicode MS"/>
      <w:sz w:val="20"/>
      <w:szCs w:val="20"/>
    </w:rPr>
  </w:style>
  <w:style w:type="paragraph" w:customStyle="1" w:styleId="pa2">
    <w:name w:val="pa2"/>
    <w:basedOn w:val="Normal"/>
    <w:rsid w:val="002A2B33"/>
    <w:pPr>
      <w:spacing w:before="100" w:beforeAutospacing="1" w:after="100" w:afterAutospacing="1"/>
    </w:pPr>
  </w:style>
  <w:style w:type="paragraph" w:customStyle="1" w:styleId="pa25">
    <w:name w:val="pa25"/>
    <w:basedOn w:val="Normal"/>
    <w:rsid w:val="002A2B33"/>
    <w:pPr>
      <w:spacing w:before="100" w:beforeAutospacing="1" w:after="100" w:afterAutospacing="1"/>
    </w:pPr>
  </w:style>
  <w:style w:type="paragraph" w:styleId="ListBullet">
    <w:name w:val="List Bullet"/>
    <w:basedOn w:val="Normal"/>
    <w:autoRedefine/>
    <w:rsid w:val="002A2B33"/>
    <w:pPr>
      <w:ind w:left="360"/>
    </w:pPr>
    <w:rPr>
      <w:rFonts w:ascii="Arial" w:hAnsi="Arial"/>
      <w:bCs/>
      <w:snapToGrid w:val="0"/>
      <w:szCs w:val="20"/>
      <w:lang w:val="en-GB"/>
    </w:rPr>
  </w:style>
  <w:style w:type="character" w:customStyle="1" w:styleId="apple-converted-space">
    <w:name w:val="apple-converted-space"/>
    <w:basedOn w:val="DefaultParagraphFont"/>
    <w:rsid w:val="002A2B33"/>
  </w:style>
  <w:style w:type="character" w:customStyle="1" w:styleId="BodyText3Char">
    <w:name w:val="Body Text 3 Char"/>
    <w:link w:val="BodyText3"/>
    <w:rsid w:val="002A2B33"/>
    <w:rPr>
      <w:sz w:val="16"/>
      <w:szCs w:val="16"/>
    </w:rPr>
  </w:style>
  <w:style w:type="paragraph" w:customStyle="1" w:styleId="JobTitle">
    <w:name w:val="Job Title"/>
    <w:next w:val="Achievement"/>
    <w:rsid w:val="002A2B33"/>
    <w:pPr>
      <w:spacing w:after="60" w:line="220" w:lineRule="atLeast"/>
    </w:pPr>
    <w:rPr>
      <w:rFonts w:ascii="Arial Black" w:hAnsi="Arial Black"/>
      <w:spacing w:val="-10"/>
    </w:rPr>
  </w:style>
  <w:style w:type="character" w:customStyle="1" w:styleId="Heading7Char">
    <w:name w:val="Heading 7 Char"/>
    <w:link w:val="Heading7"/>
    <w:rsid w:val="002A2B33"/>
    <w:rPr>
      <w:sz w:val="24"/>
      <w:szCs w:val="24"/>
    </w:rPr>
  </w:style>
  <w:style w:type="character" w:customStyle="1" w:styleId="Heading9Char">
    <w:name w:val="Heading 9 Char"/>
    <w:link w:val="Heading9"/>
    <w:rsid w:val="002A2B33"/>
    <w:rPr>
      <w:rFonts w:ascii="Arial" w:hAnsi="Arial" w:cs="Arial"/>
      <w:sz w:val="22"/>
      <w:szCs w:val="22"/>
    </w:rPr>
  </w:style>
  <w:style w:type="character" w:styleId="FollowedHyperlink">
    <w:name w:val="FollowedHyperlink"/>
    <w:rsid w:val="002A2B33"/>
    <w:rPr>
      <w:color w:val="800080"/>
      <w:u w:val="single"/>
    </w:rPr>
  </w:style>
  <w:style w:type="paragraph" w:styleId="Subtitle">
    <w:name w:val="Subtitle"/>
    <w:basedOn w:val="Normal"/>
    <w:link w:val="SubtitleChar"/>
    <w:qFormat/>
    <w:rsid w:val="002A2B33"/>
    <w:rPr>
      <w:rFonts w:ascii="Traditional Arabic" w:hAnsi="Traditional Arabic" w:cs="Traditional Arabic"/>
      <w:b/>
      <w:bCs/>
      <w:lang w:bidi="ar-EG"/>
    </w:rPr>
  </w:style>
  <w:style w:type="character" w:customStyle="1" w:styleId="SubtitleChar">
    <w:name w:val="Subtitle Char"/>
    <w:basedOn w:val="DefaultParagraphFont"/>
    <w:link w:val="Subtitle"/>
    <w:rsid w:val="002A2B33"/>
    <w:rPr>
      <w:rFonts w:ascii="Traditional Arabic" w:hAnsi="Traditional Arabic" w:cs="Traditional Arabic"/>
      <w:b/>
      <w:bCs/>
      <w:sz w:val="24"/>
      <w:szCs w:val="24"/>
      <w:lang w:bidi="ar-EG"/>
    </w:rPr>
  </w:style>
  <w:style w:type="character" w:styleId="PageNumber">
    <w:name w:val="page number"/>
    <w:basedOn w:val="DefaultParagraphFont"/>
    <w:rsid w:val="002A2B33"/>
  </w:style>
  <w:style w:type="paragraph" w:customStyle="1" w:styleId="authorname">
    <w:name w:val="author name"/>
    <w:basedOn w:val="Heading1"/>
    <w:rsid w:val="002A2B33"/>
    <w:pPr>
      <w:jc w:val="center"/>
    </w:pPr>
    <w:rPr>
      <w:rFonts w:ascii="Times New Roman" w:eastAsia="SimSun" w:cs="Times New Roman"/>
      <w:b w:val="0"/>
      <w:bCs w:val="0"/>
      <w:sz w:val="22"/>
      <w:u w:val="none"/>
      <w:lang w:eastAsia="zh-CN"/>
    </w:rPr>
  </w:style>
  <w:style w:type="character" w:customStyle="1" w:styleId="apple-style-span">
    <w:name w:val="apple-style-span"/>
    <w:basedOn w:val="DefaultParagraphFont"/>
    <w:rsid w:val="002A2B33"/>
  </w:style>
  <w:style w:type="character" w:customStyle="1" w:styleId="NoSpacingChar">
    <w:name w:val="No Spacing Char"/>
    <w:link w:val="NoSpacing"/>
    <w:uiPriority w:val="1"/>
    <w:rsid w:val="002A2B33"/>
    <w:rPr>
      <w:rFonts w:ascii="Calibri" w:hAnsi="Calibri"/>
      <w:sz w:val="22"/>
      <w:szCs w:val="22"/>
    </w:rPr>
  </w:style>
  <w:style w:type="paragraph" w:customStyle="1" w:styleId="yiv2091724131msolistparagraph">
    <w:name w:val="yiv2091724131msolistparagraph"/>
    <w:basedOn w:val="Normal"/>
    <w:uiPriority w:val="99"/>
    <w:rsid w:val="00323182"/>
    <w:pPr>
      <w:spacing w:before="100" w:beforeAutospacing="1" w:after="100" w:afterAutospacing="1"/>
    </w:pPr>
  </w:style>
  <w:style w:type="paragraph" w:customStyle="1" w:styleId="CM8">
    <w:name w:val="CM8"/>
    <w:basedOn w:val="Default"/>
    <w:next w:val="Default"/>
    <w:uiPriority w:val="99"/>
    <w:rsid w:val="00323182"/>
    <w:pPr>
      <w:spacing w:line="256" w:lineRule="atLeast"/>
    </w:pPr>
    <w:rPr>
      <w:rFonts w:ascii="Times New Roman" w:hAnsi="Times New Roman" w:cs="Times New Roman"/>
      <w:color w:val="auto"/>
      <w:lang w:val="en-GB" w:eastAsia="en-GB"/>
    </w:rPr>
  </w:style>
  <w:style w:type="paragraph" w:customStyle="1" w:styleId="CM9">
    <w:name w:val="CM9"/>
    <w:basedOn w:val="Default"/>
    <w:next w:val="Default"/>
    <w:uiPriority w:val="99"/>
    <w:rsid w:val="00323182"/>
    <w:pPr>
      <w:spacing w:line="263" w:lineRule="atLeast"/>
    </w:pPr>
    <w:rPr>
      <w:rFonts w:ascii="Times New Roman" w:hAnsi="Times New Roman" w:cs="Times New Roman"/>
      <w:color w:val="auto"/>
      <w:lang w:val="en-GB" w:eastAsia="en-GB"/>
    </w:rPr>
  </w:style>
  <w:style w:type="character" w:customStyle="1" w:styleId="purple">
    <w:name w:val="purple"/>
    <w:rsid w:val="00323182"/>
  </w:style>
  <w:style w:type="paragraph" w:customStyle="1" w:styleId="as">
    <w:name w:val="as"/>
    <w:basedOn w:val="Normal"/>
    <w:rsid w:val="004901E2"/>
    <w:pPr>
      <w:tabs>
        <w:tab w:val="left" w:pos="1296"/>
        <w:tab w:val="left" w:pos="2304"/>
        <w:tab w:val="left" w:pos="4176"/>
        <w:tab w:val="left" w:pos="8784"/>
      </w:tabs>
      <w:spacing w:line="240" w:lineRule="exact"/>
      <w:ind w:left="3830" w:hanging="1714"/>
      <w:jc w:val="both"/>
    </w:pPr>
    <w:rPr>
      <w:rFonts w:ascii="Arial" w:hAnsi="Arial"/>
      <w:sz w:val="22"/>
      <w:szCs w:val="20"/>
    </w:rPr>
  </w:style>
  <w:style w:type="paragraph" w:customStyle="1" w:styleId="body">
    <w:name w:val="body"/>
    <w:basedOn w:val="Normal"/>
    <w:rsid w:val="00A72281"/>
    <w:pPr>
      <w:spacing w:before="100" w:beforeAutospacing="1" w:after="100" w:afterAutospacing="1"/>
    </w:pPr>
  </w:style>
  <w:style w:type="paragraph" w:customStyle="1" w:styleId="Char0">
    <w:name w:val="Char"/>
    <w:basedOn w:val="Normal"/>
    <w:rsid w:val="00F70B21"/>
    <w:pPr>
      <w:bidi/>
      <w:spacing w:after="160" w:line="240" w:lineRule="exact"/>
      <w:jc w:val="both"/>
    </w:pPr>
    <w:rPr>
      <w:rFonts w:ascii="Tahoma" w:eastAsia="MS Mincho" w:hAnsi="Tahoma"/>
      <w:sz w:val="20"/>
      <w:szCs w:val="20"/>
      <w:lang w:eastAsia="ja-JP"/>
    </w:rPr>
  </w:style>
  <w:style w:type="paragraph" w:customStyle="1" w:styleId="xmsobodytext">
    <w:name w:val="x_msobodytext"/>
    <w:basedOn w:val="Normal"/>
    <w:rsid w:val="0088175F"/>
    <w:pPr>
      <w:spacing w:before="100" w:beforeAutospacing="1" w:after="100" w:afterAutospacing="1"/>
    </w:pPr>
    <w:rPr>
      <w:lang w:val="en-IN" w:eastAsia="en-IN"/>
    </w:rPr>
  </w:style>
  <w:style w:type="paragraph" w:customStyle="1" w:styleId="FR1">
    <w:name w:val="FR1"/>
    <w:rsid w:val="002C5027"/>
    <w:pPr>
      <w:widowControl w:val="0"/>
      <w:autoSpaceDE w:val="0"/>
      <w:autoSpaceDN w:val="0"/>
      <w:adjustRightInd w:val="0"/>
      <w:spacing w:line="259" w:lineRule="auto"/>
      <w:jc w:val="both"/>
    </w:pPr>
    <w:rPr>
      <w:b/>
      <w:bCs/>
      <w:sz w:val="28"/>
      <w:szCs w:val="28"/>
    </w:rPr>
  </w:style>
  <w:style w:type="paragraph" w:customStyle="1" w:styleId="FR2">
    <w:name w:val="FR2"/>
    <w:rsid w:val="002C5027"/>
    <w:pPr>
      <w:widowControl w:val="0"/>
      <w:autoSpaceDE w:val="0"/>
      <w:autoSpaceDN w:val="0"/>
      <w:adjustRightInd w:val="0"/>
      <w:spacing w:before="220" w:line="300" w:lineRule="auto"/>
      <w:ind w:right="3800"/>
      <w:jc w:val="both"/>
    </w:pPr>
    <w:rPr>
      <w:rFonts w:ascii="Arial" w:hAnsi="Arial" w:cs="Arial"/>
      <w:b/>
      <w:bCs/>
      <w:i/>
      <w:iCs/>
      <w:sz w:val="24"/>
      <w:szCs w:val="24"/>
    </w:rPr>
  </w:style>
  <w:style w:type="paragraph" w:styleId="ListBullet5">
    <w:name w:val="List Bullet 5"/>
    <w:basedOn w:val="Normal"/>
    <w:rsid w:val="00840907"/>
    <w:pPr>
      <w:numPr>
        <w:numId w:val="2"/>
      </w:numPr>
      <w:contextualSpacing/>
    </w:pPr>
  </w:style>
  <w:style w:type="paragraph" w:styleId="DocumentMap">
    <w:name w:val="Document Map"/>
    <w:basedOn w:val="Normal"/>
    <w:link w:val="DocumentMapChar"/>
    <w:semiHidden/>
    <w:rsid w:val="00AA207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AA2071"/>
    <w:rPr>
      <w:rFonts w:ascii="Tahoma" w:hAnsi="Tahoma" w:cs="Tahoma"/>
      <w:shd w:val="clear" w:color="auto" w:fill="000080"/>
    </w:rPr>
  </w:style>
  <w:style w:type="table" w:customStyle="1" w:styleId="TableGrid1">
    <w:name w:val="Table Grid1"/>
    <w:basedOn w:val="TableNormal"/>
    <w:next w:val="TableGrid"/>
    <w:rsid w:val="00AA20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0">
    <w:name w:val="Style 1"/>
    <w:basedOn w:val="Normal"/>
    <w:rsid w:val="00AA2071"/>
    <w:pPr>
      <w:widowControl w:val="0"/>
      <w:autoSpaceDE w:val="0"/>
      <w:autoSpaceDN w:val="0"/>
      <w:adjustRightIn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4566">
      <w:bodyDiv w:val="1"/>
      <w:marLeft w:val="0"/>
      <w:marRight w:val="0"/>
      <w:marTop w:val="0"/>
      <w:marBottom w:val="0"/>
      <w:divBdr>
        <w:top w:val="none" w:sz="0" w:space="0" w:color="auto"/>
        <w:left w:val="none" w:sz="0" w:space="0" w:color="auto"/>
        <w:bottom w:val="none" w:sz="0" w:space="0" w:color="auto"/>
        <w:right w:val="none" w:sz="0" w:space="0" w:color="auto"/>
      </w:divBdr>
    </w:div>
    <w:div w:id="25059374">
      <w:bodyDiv w:val="1"/>
      <w:marLeft w:val="0"/>
      <w:marRight w:val="0"/>
      <w:marTop w:val="0"/>
      <w:marBottom w:val="0"/>
      <w:divBdr>
        <w:top w:val="none" w:sz="0" w:space="0" w:color="auto"/>
        <w:left w:val="none" w:sz="0" w:space="0" w:color="auto"/>
        <w:bottom w:val="none" w:sz="0" w:space="0" w:color="auto"/>
        <w:right w:val="none" w:sz="0" w:space="0" w:color="auto"/>
      </w:divBdr>
    </w:div>
    <w:div w:id="27071124">
      <w:bodyDiv w:val="1"/>
      <w:marLeft w:val="0"/>
      <w:marRight w:val="0"/>
      <w:marTop w:val="0"/>
      <w:marBottom w:val="0"/>
      <w:divBdr>
        <w:top w:val="none" w:sz="0" w:space="0" w:color="auto"/>
        <w:left w:val="none" w:sz="0" w:space="0" w:color="auto"/>
        <w:bottom w:val="none" w:sz="0" w:space="0" w:color="auto"/>
        <w:right w:val="none" w:sz="0" w:space="0" w:color="auto"/>
      </w:divBdr>
    </w:div>
    <w:div w:id="44641060">
      <w:bodyDiv w:val="1"/>
      <w:marLeft w:val="0"/>
      <w:marRight w:val="0"/>
      <w:marTop w:val="0"/>
      <w:marBottom w:val="0"/>
      <w:divBdr>
        <w:top w:val="none" w:sz="0" w:space="0" w:color="auto"/>
        <w:left w:val="none" w:sz="0" w:space="0" w:color="auto"/>
        <w:bottom w:val="none" w:sz="0" w:space="0" w:color="auto"/>
        <w:right w:val="none" w:sz="0" w:space="0" w:color="auto"/>
      </w:divBdr>
    </w:div>
    <w:div w:id="53941498">
      <w:bodyDiv w:val="1"/>
      <w:marLeft w:val="0"/>
      <w:marRight w:val="0"/>
      <w:marTop w:val="0"/>
      <w:marBottom w:val="0"/>
      <w:divBdr>
        <w:top w:val="none" w:sz="0" w:space="0" w:color="auto"/>
        <w:left w:val="none" w:sz="0" w:space="0" w:color="auto"/>
        <w:bottom w:val="none" w:sz="0" w:space="0" w:color="auto"/>
        <w:right w:val="none" w:sz="0" w:space="0" w:color="auto"/>
      </w:divBdr>
    </w:div>
    <w:div w:id="80952709">
      <w:bodyDiv w:val="1"/>
      <w:marLeft w:val="0"/>
      <w:marRight w:val="0"/>
      <w:marTop w:val="0"/>
      <w:marBottom w:val="0"/>
      <w:divBdr>
        <w:top w:val="none" w:sz="0" w:space="0" w:color="auto"/>
        <w:left w:val="none" w:sz="0" w:space="0" w:color="auto"/>
        <w:bottom w:val="none" w:sz="0" w:space="0" w:color="auto"/>
        <w:right w:val="none" w:sz="0" w:space="0" w:color="auto"/>
      </w:divBdr>
    </w:div>
    <w:div w:id="106394318">
      <w:bodyDiv w:val="1"/>
      <w:marLeft w:val="0"/>
      <w:marRight w:val="0"/>
      <w:marTop w:val="0"/>
      <w:marBottom w:val="0"/>
      <w:divBdr>
        <w:top w:val="none" w:sz="0" w:space="0" w:color="auto"/>
        <w:left w:val="none" w:sz="0" w:space="0" w:color="auto"/>
        <w:bottom w:val="none" w:sz="0" w:space="0" w:color="auto"/>
        <w:right w:val="none" w:sz="0" w:space="0" w:color="auto"/>
      </w:divBdr>
    </w:div>
    <w:div w:id="108015018">
      <w:bodyDiv w:val="1"/>
      <w:marLeft w:val="0"/>
      <w:marRight w:val="0"/>
      <w:marTop w:val="0"/>
      <w:marBottom w:val="0"/>
      <w:divBdr>
        <w:top w:val="none" w:sz="0" w:space="0" w:color="auto"/>
        <w:left w:val="none" w:sz="0" w:space="0" w:color="auto"/>
        <w:bottom w:val="none" w:sz="0" w:space="0" w:color="auto"/>
        <w:right w:val="none" w:sz="0" w:space="0" w:color="auto"/>
      </w:divBdr>
    </w:div>
    <w:div w:id="158929125">
      <w:bodyDiv w:val="1"/>
      <w:marLeft w:val="0"/>
      <w:marRight w:val="0"/>
      <w:marTop w:val="0"/>
      <w:marBottom w:val="0"/>
      <w:divBdr>
        <w:top w:val="none" w:sz="0" w:space="0" w:color="auto"/>
        <w:left w:val="none" w:sz="0" w:space="0" w:color="auto"/>
        <w:bottom w:val="none" w:sz="0" w:space="0" w:color="auto"/>
        <w:right w:val="none" w:sz="0" w:space="0" w:color="auto"/>
      </w:divBdr>
    </w:div>
    <w:div w:id="163395471">
      <w:bodyDiv w:val="1"/>
      <w:marLeft w:val="0"/>
      <w:marRight w:val="0"/>
      <w:marTop w:val="0"/>
      <w:marBottom w:val="0"/>
      <w:divBdr>
        <w:top w:val="none" w:sz="0" w:space="0" w:color="auto"/>
        <w:left w:val="none" w:sz="0" w:space="0" w:color="auto"/>
        <w:bottom w:val="none" w:sz="0" w:space="0" w:color="auto"/>
        <w:right w:val="none" w:sz="0" w:space="0" w:color="auto"/>
      </w:divBdr>
    </w:div>
    <w:div w:id="204367254">
      <w:bodyDiv w:val="1"/>
      <w:marLeft w:val="0"/>
      <w:marRight w:val="0"/>
      <w:marTop w:val="0"/>
      <w:marBottom w:val="0"/>
      <w:divBdr>
        <w:top w:val="none" w:sz="0" w:space="0" w:color="auto"/>
        <w:left w:val="none" w:sz="0" w:space="0" w:color="auto"/>
        <w:bottom w:val="none" w:sz="0" w:space="0" w:color="auto"/>
        <w:right w:val="none" w:sz="0" w:space="0" w:color="auto"/>
      </w:divBdr>
    </w:div>
    <w:div w:id="223835491">
      <w:bodyDiv w:val="1"/>
      <w:marLeft w:val="0"/>
      <w:marRight w:val="0"/>
      <w:marTop w:val="0"/>
      <w:marBottom w:val="0"/>
      <w:divBdr>
        <w:top w:val="none" w:sz="0" w:space="0" w:color="auto"/>
        <w:left w:val="none" w:sz="0" w:space="0" w:color="auto"/>
        <w:bottom w:val="none" w:sz="0" w:space="0" w:color="auto"/>
        <w:right w:val="none" w:sz="0" w:space="0" w:color="auto"/>
      </w:divBdr>
    </w:div>
    <w:div w:id="232856412">
      <w:bodyDiv w:val="1"/>
      <w:marLeft w:val="0"/>
      <w:marRight w:val="0"/>
      <w:marTop w:val="0"/>
      <w:marBottom w:val="0"/>
      <w:divBdr>
        <w:top w:val="none" w:sz="0" w:space="0" w:color="auto"/>
        <w:left w:val="none" w:sz="0" w:space="0" w:color="auto"/>
        <w:bottom w:val="none" w:sz="0" w:space="0" w:color="auto"/>
        <w:right w:val="none" w:sz="0" w:space="0" w:color="auto"/>
      </w:divBdr>
    </w:div>
    <w:div w:id="282348573">
      <w:bodyDiv w:val="1"/>
      <w:marLeft w:val="0"/>
      <w:marRight w:val="0"/>
      <w:marTop w:val="0"/>
      <w:marBottom w:val="0"/>
      <w:divBdr>
        <w:top w:val="none" w:sz="0" w:space="0" w:color="auto"/>
        <w:left w:val="none" w:sz="0" w:space="0" w:color="auto"/>
        <w:bottom w:val="none" w:sz="0" w:space="0" w:color="auto"/>
        <w:right w:val="none" w:sz="0" w:space="0" w:color="auto"/>
      </w:divBdr>
    </w:div>
    <w:div w:id="388767723">
      <w:bodyDiv w:val="1"/>
      <w:marLeft w:val="0"/>
      <w:marRight w:val="0"/>
      <w:marTop w:val="0"/>
      <w:marBottom w:val="0"/>
      <w:divBdr>
        <w:top w:val="none" w:sz="0" w:space="0" w:color="auto"/>
        <w:left w:val="none" w:sz="0" w:space="0" w:color="auto"/>
        <w:bottom w:val="none" w:sz="0" w:space="0" w:color="auto"/>
        <w:right w:val="none" w:sz="0" w:space="0" w:color="auto"/>
      </w:divBdr>
    </w:div>
    <w:div w:id="389424741">
      <w:bodyDiv w:val="1"/>
      <w:marLeft w:val="0"/>
      <w:marRight w:val="0"/>
      <w:marTop w:val="0"/>
      <w:marBottom w:val="0"/>
      <w:divBdr>
        <w:top w:val="none" w:sz="0" w:space="0" w:color="auto"/>
        <w:left w:val="none" w:sz="0" w:space="0" w:color="auto"/>
        <w:bottom w:val="none" w:sz="0" w:space="0" w:color="auto"/>
        <w:right w:val="none" w:sz="0" w:space="0" w:color="auto"/>
      </w:divBdr>
    </w:div>
    <w:div w:id="426121775">
      <w:bodyDiv w:val="1"/>
      <w:marLeft w:val="0"/>
      <w:marRight w:val="0"/>
      <w:marTop w:val="0"/>
      <w:marBottom w:val="0"/>
      <w:divBdr>
        <w:top w:val="none" w:sz="0" w:space="0" w:color="auto"/>
        <w:left w:val="none" w:sz="0" w:space="0" w:color="auto"/>
        <w:bottom w:val="none" w:sz="0" w:space="0" w:color="auto"/>
        <w:right w:val="none" w:sz="0" w:space="0" w:color="auto"/>
      </w:divBdr>
    </w:div>
    <w:div w:id="429665317">
      <w:bodyDiv w:val="1"/>
      <w:marLeft w:val="0"/>
      <w:marRight w:val="0"/>
      <w:marTop w:val="0"/>
      <w:marBottom w:val="0"/>
      <w:divBdr>
        <w:top w:val="none" w:sz="0" w:space="0" w:color="auto"/>
        <w:left w:val="none" w:sz="0" w:space="0" w:color="auto"/>
        <w:bottom w:val="none" w:sz="0" w:space="0" w:color="auto"/>
        <w:right w:val="none" w:sz="0" w:space="0" w:color="auto"/>
      </w:divBdr>
    </w:div>
    <w:div w:id="430467393">
      <w:bodyDiv w:val="1"/>
      <w:marLeft w:val="0"/>
      <w:marRight w:val="0"/>
      <w:marTop w:val="0"/>
      <w:marBottom w:val="0"/>
      <w:divBdr>
        <w:top w:val="none" w:sz="0" w:space="0" w:color="auto"/>
        <w:left w:val="none" w:sz="0" w:space="0" w:color="auto"/>
        <w:bottom w:val="none" w:sz="0" w:space="0" w:color="auto"/>
        <w:right w:val="none" w:sz="0" w:space="0" w:color="auto"/>
      </w:divBdr>
    </w:div>
    <w:div w:id="485584560">
      <w:bodyDiv w:val="1"/>
      <w:marLeft w:val="0"/>
      <w:marRight w:val="0"/>
      <w:marTop w:val="0"/>
      <w:marBottom w:val="0"/>
      <w:divBdr>
        <w:top w:val="none" w:sz="0" w:space="0" w:color="auto"/>
        <w:left w:val="none" w:sz="0" w:space="0" w:color="auto"/>
        <w:bottom w:val="none" w:sz="0" w:space="0" w:color="auto"/>
        <w:right w:val="none" w:sz="0" w:space="0" w:color="auto"/>
      </w:divBdr>
    </w:div>
    <w:div w:id="512688683">
      <w:bodyDiv w:val="1"/>
      <w:marLeft w:val="0"/>
      <w:marRight w:val="0"/>
      <w:marTop w:val="0"/>
      <w:marBottom w:val="0"/>
      <w:divBdr>
        <w:top w:val="none" w:sz="0" w:space="0" w:color="auto"/>
        <w:left w:val="none" w:sz="0" w:space="0" w:color="auto"/>
        <w:bottom w:val="none" w:sz="0" w:space="0" w:color="auto"/>
        <w:right w:val="none" w:sz="0" w:space="0" w:color="auto"/>
      </w:divBdr>
    </w:div>
    <w:div w:id="515270134">
      <w:bodyDiv w:val="1"/>
      <w:marLeft w:val="0"/>
      <w:marRight w:val="0"/>
      <w:marTop w:val="0"/>
      <w:marBottom w:val="0"/>
      <w:divBdr>
        <w:top w:val="none" w:sz="0" w:space="0" w:color="auto"/>
        <w:left w:val="none" w:sz="0" w:space="0" w:color="auto"/>
        <w:bottom w:val="none" w:sz="0" w:space="0" w:color="auto"/>
        <w:right w:val="none" w:sz="0" w:space="0" w:color="auto"/>
      </w:divBdr>
    </w:div>
    <w:div w:id="518005317">
      <w:bodyDiv w:val="1"/>
      <w:marLeft w:val="0"/>
      <w:marRight w:val="0"/>
      <w:marTop w:val="0"/>
      <w:marBottom w:val="0"/>
      <w:divBdr>
        <w:top w:val="none" w:sz="0" w:space="0" w:color="auto"/>
        <w:left w:val="none" w:sz="0" w:space="0" w:color="auto"/>
        <w:bottom w:val="none" w:sz="0" w:space="0" w:color="auto"/>
        <w:right w:val="none" w:sz="0" w:space="0" w:color="auto"/>
      </w:divBdr>
    </w:div>
    <w:div w:id="535697501">
      <w:bodyDiv w:val="1"/>
      <w:marLeft w:val="0"/>
      <w:marRight w:val="0"/>
      <w:marTop w:val="0"/>
      <w:marBottom w:val="0"/>
      <w:divBdr>
        <w:top w:val="none" w:sz="0" w:space="0" w:color="auto"/>
        <w:left w:val="none" w:sz="0" w:space="0" w:color="auto"/>
        <w:bottom w:val="none" w:sz="0" w:space="0" w:color="auto"/>
        <w:right w:val="none" w:sz="0" w:space="0" w:color="auto"/>
      </w:divBdr>
    </w:div>
    <w:div w:id="564756441">
      <w:bodyDiv w:val="1"/>
      <w:marLeft w:val="0"/>
      <w:marRight w:val="0"/>
      <w:marTop w:val="0"/>
      <w:marBottom w:val="0"/>
      <w:divBdr>
        <w:top w:val="none" w:sz="0" w:space="0" w:color="auto"/>
        <w:left w:val="none" w:sz="0" w:space="0" w:color="auto"/>
        <w:bottom w:val="none" w:sz="0" w:space="0" w:color="auto"/>
        <w:right w:val="none" w:sz="0" w:space="0" w:color="auto"/>
      </w:divBdr>
    </w:div>
    <w:div w:id="583298067">
      <w:bodyDiv w:val="1"/>
      <w:marLeft w:val="0"/>
      <w:marRight w:val="0"/>
      <w:marTop w:val="0"/>
      <w:marBottom w:val="0"/>
      <w:divBdr>
        <w:top w:val="none" w:sz="0" w:space="0" w:color="auto"/>
        <w:left w:val="none" w:sz="0" w:space="0" w:color="auto"/>
        <w:bottom w:val="none" w:sz="0" w:space="0" w:color="auto"/>
        <w:right w:val="none" w:sz="0" w:space="0" w:color="auto"/>
      </w:divBdr>
    </w:div>
    <w:div w:id="593905327">
      <w:bodyDiv w:val="1"/>
      <w:marLeft w:val="0"/>
      <w:marRight w:val="0"/>
      <w:marTop w:val="0"/>
      <w:marBottom w:val="0"/>
      <w:divBdr>
        <w:top w:val="none" w:sz="0" w:space="0" w:color="auto"/>
        <w:left w:val="none" w:sz="0" w:space="0" w:color="auto"/>
        <w:bottom w:val="none" w:sz="0" w:space="0" w:color="auto"/>
        <w:right w:val="none" w:sz="0" w:space="0" w:color="auto"/>
      </w:divBdr>
    </w:div>
    <w:div w:id="634332404">
      <w:bodyDiv w:val="1"/>
      <w:marLeft w:val="0"/>
      <w:marRight w:val="0"/>
      <w:marTop w:val="0"/>
      <w:marBottom w:val="0"/>
      <w:divBdr>
        <w:top w:val="none" w:sz="0" w:space="0" w:color="auto"/>
        <w:left w:val="none" w:sz="0" w:space="0" w:color="auto"/>
        <w:bottom w:val="none" w:sz="0" w:space="0" w:color="auto"/>
        <w:right w:val="none" w:sz="0" w:space="0" w:color="auto"/>
      </w:divBdr>
    </w:div>
    <w:div w:id="687754832">
      <w:bodyDiv w:val="1"/>
      <w:marLeft w:val="0"/>
      <w:marRight w:val="0"/>
      <w:marTop w:val="0"/>
      <w:marBottom w:val="0"/>
      <w:divBdr>
        <w:top w:val="none" w:sz="0" w:space="0" w:color="auto"/>
        <w:left w:val="none" w:sz="0" w:space="0" w:color="auto"/>
        <w:bottom w:val="none" w:sz="0" w:space="0" w:color="auto"/>
        <w:right w:val="none" w:sz="0" w:space="0" w:color="auto"/>
      </w:divBdr>
      <w:divsChild>
        <w:div w:id="1777093742">
          <w:marLeft w:val="0"/>
          <w:marRight w:val="0"/>
          <w:marTop w:val="0"/>
          <w:marBottom w:val="0"/>
          <w:divBdr>
            <w:top w:val="none" w:sz="0" w:space="0" w:color="auto"/>
            <w:left w:val="none" w:sz="0" w:space="0" w:color="auto"/>
            <w:bottom w:val="none" w:sz="0" w:space="0" w:color="auto"/>
            <w:right w:val="none" w:sz="0" w:space="0" w:color="auto"/>
          </w:divBdr>
        </w:div>
      </w:divsChild>
    </w:div>
    <w:div w:id="700058861">
      <w:bodyDiv w:val="1"/>
      <w:marLeft w:val="0"/>
      <w:marRight w:val="0"/>
      <w:marTop w:val="0"/>
      <w:marBottom w:val="0"/>
      <w:divBdr>
        <w:top w:val="none" w:sz="0" w:space="0" w:color="auto"/>
        <w:left w:val="none" w:sz="0" w:space="0" w:color="auto"/>
        <w:bottom w:val="none" w:sz="0" w:space="0" w:color="auto"/>
        <w:right w:val="none" w:sz="0" w:space="0" w:color="auto"/>
      </w:divBdr>
    </w:div>
    <w:div w:id="703673731">
      <w:bodyDiv w:val="1"/>
      <w:marLeft w:val="0"/>
      <w:marRight w:val="0"/>
      <w:marTop w:val="0"/>
      <w:marBottom w:val="0"/>
      <w:divBdr>
        <w:top w:val="none" w:sz="0" w:space="0" w:color="auto"/>
        <w:left w:val="none" w:sz="0" w:space="0" w:color="auto"/>
        <w:bottom w:val="none" w:sz="0" w:space="0" w:color="auto"/>
        <w:right w:val="none" w:sz="0" w:space="0" w:color="auto"/>
      </w:divBdr>
    </w:div>
    <w:div w:id="737438475">
      <w:bodyDiv w:val="1"/>
      <w:marLeft w:val="0"/>
      <w:marRight w:val="0"/>
      <w:marTop w:val="0"/>
      <w:marBottom w:val="0"/>
      <w:divBdr>
        <w:top w:val="none" w:sz="0" w:space="0" w:color="auto"/>
        <w:left w:val="none" w:sz="0" w:space="0" w:color="auto"/>
        <w:bottom w:val="none" w:sz="0" w:space="0" w:color="auto"/>
        <w:right w:val="none" w:sz="0" w:space="0" w:color="auto"/>
      </w:divBdr>
    </w:div>
    <w:div w:id="746347885">
      <w:bodyDiv w:val="1"/>
      <w:marLeft w:val="0"/>
      <w:marRight w:val="0"/>
      <w:marTop w:val="0"/>
      <w:marBottom w:val="0"/>
      <w:divBdr>
        <w:top w:val="none" w:sz="0" w:space="0" w:color="auto"/>
        <w:left w:val="none" w:sz="0" w:space="0" w:color="auto"/>
        <w:bottom w:val="none" w:sz="0" w:space="0" w:color="auto"/>
        <w:right w:val="none" w:sz="0" w:space="0" w:color="auto"/>
      </w:divBdr>
    </w:div>
    <w:div w:id="752623447">
      <w:bodyDiv w:val="1"/>
      <w:marLeft w:val="0"/>
      <w:marRight w:val="0"/>
      <w:marTop w:val="0"/>
      <w:marBottom w:val="0"/>
      <w:divBdr>
        <w:top w:val="none" w:sz="0" w:space="0" w:color="auto"/>
        <w:left w:val="none" w:sz="0" w:space="0" w:color="auto"/>
        <w:bottom w:val="none" w:sz="0" w:space="0" w:color="auto"/>
        <w:right w:val="none" w:sz="0" w:space="0" w:color="auto"/>
      </w:divBdr>
    </w:div>
    <w:div w:id="758256101">
      <w:bodyDiv w:val="1"/>
      <w:marLeft w:val="0"/>
      <w:marRight w:val="0"/>
      <w:marTop w:val="0"/>
      <w:marBottom w:val="0"/>
      <w:divBdr>
        <w:top w:val="none" w:sz="0" w:space="0" w:color="auto"/>
        <w:left w:val="none" w:sz="0" w:space="0" w:color="auto"/>
        <w:bottom w:val="none" w:sz="0" w:space="0" w:color="auto"/>
        <w:right w:val="none" w:sz="0" w:space="0" w:color="auto"/>
      </w:divBdr>
    </w:div>
    <w:div w:id="804811651">
      <w:bodyDiv w:val="1"/>
      <w:marLeft w:val="0"/>
      <w:marRight w:val="0"/>
      <w:marTop w:val="0"/>
      <w:marBottom w:val="0"/>
      <w:divBdr>
        <w:top w:val="none" w:sz="0" w:space="0" w:color="auto"/>
        <w:left w:val="none" w:sz="0" w:space="0" w:color="auto"/>
        <w:bottom w:val="none" w:sz="0" w:space="0" w:color="auto"/>
        <w:right w:val="none" w:sz="0" w:space="0" w:color="auto"/>
      </w:divBdr>
    </w:div>
    <w:div w:id="826478486">
      <w:bodyDiv w:val="1"/>
      <w:marLeft w:val="0"/>
      <w:marRight w:val="0"/>
      <w:marTop w:val="0"/>
      <w:marBottom w:val="0"/>
      <w:divBdr>
        <w:top w:val="none" w:sz="0" w:space="0" w:color="auto"/>
        <w:left w:val="none" w:sz="0" w:space="0" w:color="auto"/>
        <w:bottom w:val="none" w:sz="0" w:space="0" w:color="auto"/>
        <w:right w:val="none" w:sz="0" w:space="0" w:color="auto"/>
      </w:divBdr>
    </w:div>
    <w:div w:id="869151113">
      <w:bodyDiv w:val="1"/>
      <w:marLeft w:val="0"/>
      <w:marRight w:val="0"/>
      <w:marTop w:val="0"/>
      <w:marBottom w:val="0"/>
      <w:divBdr>
        <w:top w:val="none" w:sz="0" w:space="0" w:color="auto"/>
        <w:left w:val="none" w:sz="0" w:space="0" w:color="auto"/>
        <w:bottom w:val="none" w:sz="0" w:space="0" w:color="auto"/>
        <w:right w:val="none" w:sz="0" w:space="0" w:color="auto"/>
      </w:divBdr>
    </w:div>
    <w:div w:id="929237596">
      <w:bodyDiv w:val="1"/>
      <w:marLeft w:val="0"/>
      <w:marRight w:val="0"/>
      <w:marTop w:val="0"/>
      <w:marBottom w:val="0"/>
      <w:divBdr>
        <w:top w:val="none" w:sz="0" w:space="0" w:color="auto"/>
        <w:left w:val="none" w:sz="0" w:space="0" w:color="auto"/>
        <w:bottom w:val="none" w:sz="0" w:space="0" w:color="auto"/>
        <w:right w:val="none" w:sz="0" w:space="0" w:color="auto"/>
      </w:divBdr>
    </w:div>
    <w:div w:id="941228920">
      <w:bodyDiv w:val="1"/>
      <w:marLeft w:val="0"/>
      <w:marRight w:val="0"/>
      <w:marTop w:val="0"/>
      <w:marBottom w:val="0"/>
      <w:divBdr>
        <w:top w:val="none" w:sz="0" w:space="0" w:color="auto"/>
        <w:left w:val="none" w:sz="0" w:space="0" w:color="auto"/>
        <w:bottom w:val="none" w:sz="0" w:space="0" w:color="auto"/>
        <w:right w:val="none" w:sz="0" w:space="0" w:color="auto"/>
      </w:divBdr>
    </w:div>
    <w:div w:id="950626683">
      <w:bodyDiv w:val="1"/>
      <w:marLeft w:val="0"/>
      <w:marRight w:val="0"/>
      <w:marTop w:val="0"/>
      <w:marBottom w:val="0"/>
      <w:divBdr>
        <w:top w:val="none" w:sz="0" w:space="0" w:color="auto"/>
        <w:left w:val="none" w:sz="0" w:space="0" w:color="auto"/>
        <w:bottom w:val="none" w:sz="0" w:space="0" w:color="auto"/>
        <w:right w:val="none" w:sz="0" w:space="0" w:color="auto"/>
      </w:divBdr>
    </w:div>
    <w:div w:id="950744512">
      <w:bodyDiv w:val="1"/>
      <w:marLeft w:val="0"/>
      <w:marRight w:val="0"/>
      <w:marTop w:val="0"/>
      <w:marBottom w:val="0"/>
      <w:divBdr>
        <w:top w:val="none" w:sz="0" w:space="0" w:color="auto"/>
        <w:left w:val="none" w:sz="0" w:space="0" w:color="auto"/>
        <w:bottom w:val="none" w:sz="0" w:space="0" w:color="auto"/>
        <w:right w:val="none" w:sz="0" w:space="0" w:color="auto"/>
      </w:divBdr>
    </w:div>
    <w:div w:id="955991452">
      <w:bodyDiv w:val="1"/>
      <w:marLeft w:val="0"/>
      <w:marRight w:val="0"/>
      <w:marTop w:val="0"/>
      <w:marBottom w:val="0"/>
      <w:divBdr>
        <w:top w:val="none" w:sz="0" w:space="0" w:color="auto"/>
        <w:left w:val="none" w:sz="0" w:space="0" w:color="auto"/>
        <w:bottom w:val="none" w:sz="0" w:space="0" w:color="auto"/>
        <w:right w:val="none" w:sz="0" w:space="0" w:color="auto"/>
      </w:divBdr>
    </w:div>
    <w:div w:id="1011488239">
      <w:bodyDiv w:val="1"/>
      <w:marLeft w:val="0"/>
      <w:marRight w:val="0"/>
      <w:marTop w:val="0"/>
      <w:marBottom w:val="0"/>
      <w:divBdr>
        <w:top w:val="none" w:sz="0" w:space="0" w:color="auto"/>
        <w:left w:val="none" w:sz="0" w:space="0" w:color="auto"/>
        <w:bottom w:val="none" w:sz="0" w:space="0" w:color="auto"/>
        <w:right w:val="none" w:sz="0" w:space="0" w:color="auto"/>
      </w:divBdr>
    </w:div>
    <w:div w:id="1039744101">
      <w:bodyDiv w:val="1"/>
      <w:marLeft w:val="0"/>
      <w:marRight w:val="0"/>
      <w:marTop w:val="0"/>
      <w:marBottom w:val="0"/>
      <w:divBdr>
        <w:top w:val="none" w:sz="0" w:space="0" w:color="auto"/>
        <w:left w:val="none" w:sz="0" w:space="0" w:color="auto"/>
        <w:bottom w:val="none" w:sz="0" w:space="0" w:color="auto"/>
        <w:right w:val="none" w:sz="0" w:space="0" w:color="auto"/>
      </w:divBdr>
    </w:div>
    <w:div w:id="1046219092">
      <w:bodyDiv w:val="1"/>
      <w:marLeft w:val="0"/>
      <w:marRight w:val="0"/>
      <w:marTop w:val="0"/>
      <w:marBottom w:val="0"/>
      <w:divBdr>
        <w:top w:val="none" w:sz="0" w:space="0" w:color="auto"/>
        <w:left w:val="none" w:sz="0" w:space="0" w:color="auto"/>
        <w:bottom w:val="none" w:sz="0" w:space="0" w:color="auto"/>
        <w:right w:val="none" w:sz="0" w:space="0" w:color="auto"/>
      </w:divBdr>
    </w:div>
    <w:div w:id="1071079518">
      <w:bodyDiv w:val="1"/>
      <w:marLeft w:val="0"/>
      <w:marRight w:val="0"/>
      <w:marTop w:val="0"/>
      <w:marBottom w:val="0"/>
      <w:divBdr>
        <w:top w:val="none" w:sz="0" w:space="0" w:color="auto"/>
        <w:left w:val="none" w:sz="0" w:space="0" w:color="auto"/>
        <w:bottom w:val="none" w:sz="0" w:space="0" w:color="auto"/>
        <w:right w:val="none" w:sz="0" w:space="0" w:color="auto"/>
      </w:divBdr>
    </w:div>
    <w:div w:id="1077704856">
      <w:bodyDiv w:val="1"/>
      <w:marLeft w:val="0"/>
      <w:marRight w:val="0"/>
      <w:marTop w:val="0"/>
      <w:marBottom w:val="0"/>
      <w:divBdr>
        <w:top w:val="none" w:sz="0" w:space="0" w:color="auto"/>
        <w:left w:val="none" w:sz="0" w:space="0" w:color="auto"/>
        <w:bottom w:val="none" w:sz="0" w:space="0" w:color="auto"/>
        <w:right w:val="none" w:sz="0" w:space="0" w:color="auto"/>
      </w:divBdr>
    </w:div>
    <w:div w:id="1078939599">
      <w:bodyDiv w:val="1"/>
      <w:marLeft w:val="0"/>
      <w:marRight w:val="0"/>
      <w:marTop w:val="0"/>
      <w:marBottom w:val="0"/>
      <w:divBdr>
        <w:top w:val="none" w:sz="0" w:space="0" w:color="auto"/>
        <w:left w:val="none" w:sz="0" w:space="0" w:color="auto"/>
        <w:bottom w:val="none" w:sz="0" w:space="0" w:color="auto"/>
        <w:right w:val="none" w:sz="0" w:space="0" w:color="auto"/>
      </w:divBdr>
    </w:div>
    <w:div w:id="1082877602">
      <w:bodyDiv w:val="1"/>
      <w:marLeft w:val="0"/>
      <w:marRight w:val="0"/>
      <w:marTop w:val="0"/>
      <w:marBottom w:val="0"/>
      <w:divBdr>
        <w:top w:val="none" w:sz="0" w:space="0" w:color="auto"/>
        <w:left w:val="none" w:sz="0" w:space="0" w:color="auto"/>
        <w:bottom w:val="none" w:sz="0" w:space="0" w:color="auto"/>
        <w:right w:val="none" w:sz="0" w:space="0" w:color="auto"/>
      </w:divBdr>
    </w:div>
    <w:div w:id="1108547176">
      <w:bodyDiv w:val="1"/>
      <w:marLeft w:val="0"/>
      <w:marRight w:val="0"/>
      <w:marTop w:val="0"/>
      <w:marBottom w:val="0"/>
      <w:divBdr>
        <w:top w:val="none" w:sz="0" w:space="0" w:color="auto"/>
        <w:left w:val="none" w:sz="0" w:space="0" w:color="auto"/>
        <w:bottom w:val="none" w:sz="0" w:space="0" w:color="auto"/>
        <w:right w:val="none" w:sz="0" w:space="0" w:color="auto"/>
      </w:divBdr>
    </w:div>
    <w:div w:id="1142042639">
      <w:bodyDiv w:val="1"/>
      <w:marLeft w:val="0"/>
      <w:marRight w:val="0"/>
      <w:marTop w:val="0"/>
      <w:marBottom w:val="0"/>
      <w:divBdr>
        <w:top w:val="none" w:sz="0" w:space="0" w:color="auto"/>
        <w:left w:val="none" w:sz="0" w:space="0" w:color="auto"/>
        <w:bottom w:val="none" w:sz="0" w:space="0" w:color="auto"/>
        <w:right w:val="none" w:sz="0" w:space="0" w:color="auto"/>
      </w:divBdr>
    </w:div>
    <w:div w:id="1149437408">
      <w:bodyDiv w:val="1"/>
      <w:marLeft w:val="0"/>
      <w:marRight w:val="0"/>
      <w:marTop w:val="0"/>
      <w:marBottom w:val="0"/>
      <w:divBdr>
        <w:top w:val="none" w:sz="0" w:space="0" w:color="auto"/>
        <w:left w:val="none" w:sz="0" w:space="0" w:color="auto"/>
        <w:bottom w:val="none" w:sz="0" w:space="0" w:color="auto"/>
        <w:right w:val="none" w:sz="0" w:space="0" w:color="auto"/>
      </w:divBdr>
    </w:div>
    <w:div w:id="1166288442">
      <w:bodyDiv w:val="1"/>
      <w:marLeft w:val="0"/>
      <w:marRight w:val="0"/>
      <w:marTop w:val="0"/>
      <w:marBottom w:val="0"/>
      <w:divBdr>
        <w:top w:val="none" w:sz="0" w:space="0" w:color="auto"/>
        <w:left w:val="none" w:sz="0" w:space="0" w:color="auto"/>
        <w:bottom w:val="none" w:sz="0" w:space="0" w:color="auto"/>
        <w:right w:val="none" w:sz="0" w:space="0" w:color="auto"/>
      </w:divBdr>
    </w:div>
    <w:div w:id="1175919479">
      <w:bodyDiv w:val="1"/>
      <w:marLeft w:val="0"/>
      <w:marRight w:val="0"/>
      <w:marTop w:val="0"/>
      <w:marBottom w:val="0"/>
      <w:divBdr>
        <w:top w:val="none" w:sz="0" w:space="0" w:color="auto"/>
        <w:left w:val="none" w:sz="0" w:space="0" w:color="auto"/>
        <w:bottom w:val="none" w:sz="0" w:space="0" w:color="auto"/>
        <w:right w:val="none" w:sz="0" w:space="0" w:color="auto"/>
      </w:divBdr>
    </w:div>
    <w:div w:id="1197622271">
      <w:bodyDiv w:val="1"/>
      <w:marLeft w:val="0"/>
      <w:marRight w:val="0"/>
      <w:marTop w:val="0"/>
      <w:marBottom w:val="0"/>
      <w:divBdr>
        <w:top w:val="none" w:sz="0" w:space="0" w:color="auto"/>
        <w:left w:val="none" w:sz="0" w:space="0" w:color="auto"/>
        <w:bottom w:val="none" w:sz="0" w:space="0" w:color="auto"/>
        <w:right w:val="none" w:sz="0" w:space="0" w:color="auto"/>
      </w:divBdr>
    </w:div>
    <w:div w:id="1214459896">
      <w:bodyDiv w:val="1"/>
      <w:marLeft w:val="0"/>
      <w:marRight w:val="0"/>
      <w:marTop w:val="0"/>
      <w:marBottom w:val="0"/>
      <w:divBdr>
        <w:top w:val="none" w:sz="0" w:space="0" w:color="auto"/>
        <w:left w:val="none" w:sz="0" w:space="0" w:color="auto"/>
        <w:bottom w:val="none" w:sz="0" w:space="0" w:color="auto"/>
        <w:right w:val="none" w:sz="0" w:space="0" w:color="auto"/>
      </w:divBdr>
    </w:div>
    <w:div w:id="1219635500">
      <w:bodyDiv w:val="1"/>
      <w:marLeft w:val="0"/>
      <w:marRight w:val="0"/>
      <w:marTop w:val="0"/>
      <w:marBottom w:val="0"/>
      <w:divBdr>
        <w:top w:val="none" w:sz="0" w:space="0" w:color="auto"/>
        <w:left w:val="none" w:sz="0" w:space="0" w:color="auto"/>
        <w:bottom w:val="none" w:sz="0" w:space="0" w:color="auto"/>
        <w:right w:val="none" w:sz="0" w:space="0" w:color="auto"/>
      </w:divBdr>
    </w:div>
    <w:div w:id="1219778632">
      <w:bodyDiv w:val="1"/>
      <w:marLeft w:val="0"/>
      <w:marRight w:val="0"/>
      <w:marTop w:val="0"/>
      <w:marBottom w:val="0"/>
      <w:divBdr>
        <w:top w:val="none" w:sz="0" w:space="0" w:color="auto"/>
        <w:left w:val="none" w:sz="0" w:space="0" w:color="auto"/>
        <w:bottom w:val="none" w:sz="0" w:space="0" w:color="auto"/>
        <w:right w:val="none" w:sz="0" w:space="0" w:color="auto"/>
      </w:divBdr>
    </w:div>
    <w:div w:id="1295647190">
      <w:bodyDiv w:val="1"/>
      <w:marLeft w:val="0"/>
      <w:marRight w:val="0"/>
      <w:marTop w:val="0"/>
      <w:marBottom w:val="0"/>
      <w:divBdr>
        <w:top w:val="none" w:sz="0" w:space="0" w:color="auto"/>
        <w:left w:val="none" w:sz="0" w:space="0" w:color="auto"/>
        <w:bottom w:val="none" w:sz="0" w:space="0" w:color="auto"/>
        <w:right w:val="none" w:sz="0" w:space="0" w:color="auto"/>
      </w:divBdr>
    </w:div>
    <w:div w:id="1296717173">
      <w:bodyDiv w:val="1"/>
      <w:marLeft w:val="0"/>
      <w:marRight w:val="0"/>
      <w:marTop w:val="0"/>
      <w:marBottom w:val="0"/>
      <w:divBdr>
        <w:top w:val="none" w:sz="0" w:space="0" w:color="auto"/>
        <w:left w:val="none" w:sz="0" w:space="0" w:color="auto"/>
        <w:bottom w:val="none" w:sz="0" w:space="0" w:color="auto"/>
        <w:right w:val="none" w:sz="0" w:space="0" w:color="auto"/>
      </w:divBdr>
    </w:div>
    <w:div w:id="1342662922">
      <w:bodyDiv w:val="1"/>
      <w:marLeft w:val="0"/>
      <w:marRight w:val="0"/>
      <w:marTop w:val="0"/>
      <w:marBottom w:val="0"/>
      <w:divBdr>
        <w:top w:val="none" w:sz="0" w:space="0" w:color="auto"/>
        <w:left w:val="none" w:sz="0" w:space="0" w:color="auto"/>
        <w:bottom w:val="none" w:sz="0" w:space="0" w:color="auto"/>
        <w:right w:val="none" w:sz="0" w:space="0" w:color="auto"/>
      </w:divBdr>
    </w:div>
    <w:div w:id="1359891417">
      <w:bodyDiv w:val="1"/>
      <w:marLeft w:val="0"/>
      <w:marRight w:val="0"/>
      <w:marTop w:val="0"/>
      <w:marBottom w:val="0"/>
      <w:divBdr>
        <w:top w:val="none" w:sz="0" w:space="0" w:color="auto"/>
        <w:left w:val="none" w:sz="0" w:space="0" w:color="auto"/>
        <w:bottom w:val="none" w:sz="0" w:space="0" w:color="auto"/>
        <w:right w:val="none" w:sz="0" w:space="0" w:color="auto"/>
      </w:divBdr>
    </w:div>
    <w:div w:id="1365791209">
      <w:bodyDiv w:val="1"/>
      <w:marLeft w:val="0"/>
      <w:marRight w:val="0"/>
      <w:marTop w:val="0"/>
      <w:marBottom w:val="0"/>
      <w:divBdr>
        <w:top w:val="none" w:sz="0" w:space="0" w:color="auto"/>
        <w:left w:val="none" w:sz="0" w:space="0" w:color="auto"/>
        <w:bottom w:val="none" w:sz="0" w:space="0" w:color="auto"/>
        <w:right w:val="none" w:sz="0" w:space="0" w:color="auto"/>
      </w:divBdr>
    </w:div>
    <w:div w:id="1394962744">
      <w:bodyDiv w:val="1"/>
      <w:marLeft w:val="0"/>
      <w:marRight w:val="0"/>
      <w:marTop w:val="0"/>
      <w:marBottom w:val="0"/>
      <w:divBdr>
        <w:top w:val="none" w:sz="0" w:space="0" w:color="auto"/>
        <w:left w:val="none" w:sz="0" w:space="0" w:color="auto"/>
        <w:bottom w:val="none" w:sz="0" w:space="0" w:color="auto"/>
        <w:right w:val="none" w:sz="0" w:space="0" w:color="auto"/>
      </w:divBdr>
    </w:div>
    <w:div w:id="1397431175">
      <w:bodyDiv w:val="1"/>
      <w:marLeft w:val="0"/>
      <w:marRight w:val="0"/>
      <w:marTop w:val="0"/>
      <w:marBottom w:val="0"/>
      <w:divBdr>
        <w:top w:val="none" w:sz="0" w:space="0" w:color="auto"/>
        <w:left w:val="none" w:sz="0" w:space="0" w:color="auto"/>
        <w:bottom w:val="none" w:sz="0" w:space="0" w:color="auto"/>
        <w:right w:val="none" w:sz="0" w:space="0" w:color="auto"/>
      </w:divBdr>
    </w:div>
    <w:div w:id="1471483149">
      <w:bodyDiv w:val="1"/>
      <w:marLeft w:val="0"/>
      <w:marRight w:val="0"/>
      <w:marTop w:val="0"/>
      <w:marBottom w:val="0"/>
      <w:divBdr>
        <w:top w:val="none" w:sz="0" w:space="0" w:color="auto"/>
        <w:left w:val="none" w:sz="0" w:space="0" w:color="auto"/>
        <w:bottom w:val="none" w:sz="0" w:space="0" w:color="auto"/>
        <w:right w:val="none" w:sz="0" w:space="0" w:color="auto"/>
      </w:divBdr>
    </w:div>
    <w:div w:id="1479180122">
      <w:bodyDiv w:val="1"/>
      <w:marLeft w:val="0"/>
      <w:marRight w:val="0"/>
      <w:marTop w:val="0"/>
      <w:marBottom w:val="0"/>
      <w:divBdr>
        <w:top w:val="none" w:sz="0" w:space="0" w:color="auto"/>
        <w:left w:val="none" w:sz="0" w:space="0" w:color="auto"/>
        <w:bottom w:val="none" w:sz="0" w:space="0" w:color="auto"/>
        <w:right w:val="none" w:sz="0" w:space="0" w:color="auto"/>
      </w:divBdr>
    </w:div>
    <w:div w:id="1553077258">
      <w:bodyDiv w:val="1"/>
      <w:marLeft w:val="0"/>
      <w:marRight w:val="0"/>
      <w:marTop w:val="0"/>
      <w:marBottom w:val="0"/>
      <w:divBdr>
        <w:top w:val="none" w:sz="0" w:space="0" w:color="auto"/>
        <w:left w:val="none" w:sz="0" w:space="0" w:color="auto"/>
        <w:bottom w:val="none" w:sz="0" w:space="0" w:color="auto"/>
        <w:right w:val="none" w:sz="0" w:space="0" w:color="auto"/>
      </w:divBdr>
    </w:div>
    <w:div w:id="1569874293">
      <w:bodyDiv w:val="1"/>
      <w:marLeft w:val="0"/>
      <w:marRight w:val="0"/>
      <w:marTop w:val="0"/>
      <w:marBottom w:val="0"/>
      <w:divBdr>
        <w:top w:val="none" w:sz="0" w:space="0" w:color="auto"/>
        <w:left w:val="none" w:sz="0" w:space="0" w:color="auto"/>
        <w:bottom w:val="none" w:sz="0" w:space="0" w:color="auto"/>
        <w:right w:val="none" w:sz="0" w:space="0" w:color="auto"/>
      </w:divBdr>
    </w:div>
    <w:div w:id="1595547881">
      <w:bodyDiv w:val="1"/>
      <w:marLeft w:val="0"/>
      <w:marRight w:val="0"/>
      <w:marTop w:val="0"/>
      <w:marBottom w:val="0"/>
      <w:divBdr>
        <w:top w:val="none" w:sz="0" w:space="0" w:color="auto"/>
        <w:left w:val="none" w:sz="0" w:space="0" w:color="auto"/>
        <w:bottom w:val="none" w:sz="0" w:space="0" w:color="auto"/>
        <w:right w:val="none" w:sz="0" w:space="0" w:color="auto"/>
      </w:divBdr>
    </w:div>
    <w:div w:id="1608733725">
      <w:bodyDiv w:val="1"/>
      <w:marLeft w:val="0"/>
      <w:marRight w:val="0"/>
      <w:marTop w:val="0"/>
      <w:marBottom w:val="0"/>
      <w:divBdr>
        <w:top w:val="none" w:sz="0" w:space="0" w:color="auto"/>
        <w:left w:val="none" w:sz="0" w:space="0" w:color="auto"/>
        <w:bottom w:val="none" w:sz="0" w:space="0" w:color="auto"/>
        <w:right w:val="none" w:sz="0" w:space="0" w:color="auto"/>
      </w:divBdr>
    </w:div>
    <w:div w:id="1695109032">
      <w:bodyDiv w:val="1"/>
      <w:marLeft w:val="0"/>
      <w:marRight w:val="0"/>
      <w:marTop w:val="0"/>
      <w:marBottom w:val="0"/>
      <w:divBdr>
        <w:top w:val="none" w:sz="0" w:space="0" w:color="auto"/>
        <w:left w:val="none" w:sz="0" w:space="0" w:color="auto"/>
        <w:bottom w:val="none" w:sz="0" w:space="0" w:color="auto"/>
        <w:right w:val="none" w:sz="0" w:space="0" w:color="auto"/>
      </w:divBdr>
    </w:div>
    <w:div w:id="1710834473">
      <w:bodyDiv w:val="1"/>
      <w:marLeft w:val="0"/>
      <w:marRight w:val="0"/>
      <w:marTop w:val="0"/>
      <w:marBottom w:val="0"/>
      <w:divBdr>
        <w:top w:val="none" w:sz="0" w:space="0" w:color="auto"/>
        <w:left w:val="none" w:sz="0" w:space="0" w:color="auto"/>
        <w:bottom w:val="none" w:sz="0" w:space="0" w:color="auto"/>
        <w:right w:val="none" w:sz="0" w:space="0" w:color="auto"/>
      </w:divBdr>
    </w:div>
    <w:div w:id="1749226594">
      <w:bodyDiv w:val="1"/>
      <w:marLeft w:val="0"/>
      <w:marRight w:val="0"/>
      <w:marTop w:val="0"/>
      <w:marBottom w:val="0"/>
      <w:divBdr>
        <w:top w:val="none" w:sz="0" w:space="0" w:color="auto"/>
        <w:left w:val="none" w:sz="0" w:space="0" w:color="auto"/>
        <w:bottom w:val="none" w:sz="0" w:space="0" w:color="auto"/>
        <w:right w:val="none" w:sz="0" w:space="0" w:color="auto"/>
      </w:divBdr>
    </w:div>
    <w:div w:id="1803378684">
      <w:bodyDiv w:val="1"/>
      <w:marLeft w:val="0"/>
      <w:marRight w:val="0"/>
      <w:marTop w:val="0"/>
      <w:marBottom w:val="0"/>
      <w:divBdr>
        <w:top w:val="none" w:sz="0" w:space="0" w:color="auto"/>
        <w:left w:val="none" w:sz="0" w:space="0" w:color="auto"/>
        <w:bottom w:val="none" w:sz="0" w:space="0" w:color="auto"/>
        <w:right w:val="none" w:sz="0" w:space="0" w:color="auto"/>
      </w:divBdr>
    </w:div>
    <w:div w:id="1819303884">
      <w:bodyDiv w:val="1"/>
      <w:marLeft w:val="0"/>
      <w:marRight w:val="0"/>
      <w:marTop w:val="0"/>
      <w:marBottom w:val="0"/>
      <w:divBdr>
        <w:top w:val="none" w:sz="0" w:space="0" w:color="auto"/>
        <w:left w:val="none" w:sz="0" w:space="0" w:color="auto"/>
        <w:bottom w:val="none" w:sz="0" w:space="0" w:color="auto"/>
        <w:right w:val="none" w:sz="0" w:space="0" w:color="auto"/>
      </w:divBdr>
    </w:div>
    <w:div w:id="1829441723">
      <w:bodyDiv w:val="1"/>
      <w:marLeft w:val="0"/>
      <w:marRight w:val="0"/>
      <w:marTop w:val="0"/>
      <w:marBottom w:val="0"/>
      <w:divBdr>
        <w:top w:val="none" w:sz="0" w:space="0" w:color="auto"/>
        <w:left w:val="none" w:sz="0" w:space="0" w:color="auto"/>
        <w:bottom w:val="none" w:sz="0" w:space="0" w:color="auto"/>
        <w:right w:val="none" w:sz="0" w:space="0" w:color="auto"/>
      </w:divBdr>
    </w:div>
    <w:div w:id="1835103183">
      <w:bodyDiv w:val="1"/>
      <w:marLeft w:val="0"/>
      <w:marRight w:val="0"/>
      <w:marTop w:val="0"/>
      <w:marBottom w:val="0"/>
      <w:divBdr>
        <w:top w:val="none" w:sz="0" w:space="0" w:color="auto"/>
        <w:left w:val="none" w:sz="0" w:space="0" w:color="auto"/>
        <w:bottom w:val="none" w:sz="0" w:space="0" w:color="auto"/>
        <w:right w:val="none" w:sz="0" w:space="0" w:color="auto"/>
      </w:divBdr>
    </w:div>
    <w:div w:id="1861777122">
      <w:bodyDiv w:val="1"/>
      <w:marLeft w:val="0"/>
      <w:marRight w:val="0"/>
      <w:marTop w:val="0"/>
      <w:marBottom w:val="0"/>
      <w:divBdr>
        <w:top w:val="none" w:sz="0" w:space="0" w:color="auto"/>
        <w:left w:val="none" w:sz="0" w:space="0" w:color="auto"/>
        <w:bottom w:val="none" w:sz="0" w:space="0" w:color="auto"/>
        <w:right w:val="none" w:sz="0" w:space="0" w:color="auto"/>
      </w:divBdr>
    </w:div>
    <w:div w:id="1870297717">
      <w:bodyDiv w:val="1"/>
      <w:marLeft w:val="0"/>
      <w:marRight w:val="0"/>
      <w:marTop w:val="0"/>
      <w:marBottom w:val="0"/>
      <w:divBdr>
        <w:top w:val="none" w:sz="0" w:space="0" w:color="auto"/>
        <w:left w:val="none" w:sz="0" w:space="0" w:color="auto"/>
        <w:bottom w:val="none" w:sz="0" w:space="0" w:color="auto"/>
        <w:right w:val="none" w:sz="0" w:space="0" w:color="auto"/>
      </w:divBdr>
    </w:div>
    <w:div w:id="1910993468">
      <w:bodyDiv w:val="1"/>
      <w:marLeft w:val="0"/>
      <w:marRight w:val="0"/>
      <w:marTop w:val="0"/>
      <w:marBottom w:val="0"/>
      <w:divBdr>
        <w:top w:val="none" w:sz="0" w:space="0" w:color="auto"/>
        <w:left w:val="none" w:sz="0" w:space="0" w:color="auto"/>
        <w:bottom w:val="none" w:sz="0" w:space="0" w:color="auto"/>
        <w:right w:val="none" w:sz="0" w:space="0" w:color="auto"/>
      </w:divBdr>
    </w:div>
    <w:div w:id="1939169768">
      <w:bodyDiv w:val="1"/>
      <w:marLeft w:val="0"/>
      <w:marRight w:val="0"/>
      <w:marTop w:val="0"/>
      <w:marBottom w:val="0"/>
      <w:divBdr>
        <w:top w:val="none" w:sz="0" w:space="0" w:color="auto"/>
        <w:left w:val="none" w:sz="0" w:space="0" w:color="auto"/>
        <w:bottom w:val="none" w:sz="0" w:space="0" w:color="auto"/>
        <w:right w:val="none" w:sz="0" w:space="0" w:color="auto"/>
      </w:divBdr>
    </w:div>
    <w:div w:id="1984889340">
      <w:bodyDiv w:val="1"/>
      <w:marLeft w:val="0"/>
      <w:marRight w:val="0"/>
      <w:marTop w:val="0"/>
      <w:marBottom w:val="0"/>
      <w:divBdr>
        <w:top w:val="none" w:sz="0" w:space="0" w:color="auto"/>
        <w:left w:val="none" w:sz="0" w:space="0" w:color="auto"/>
        <w:bottom w:val="none" w:sz="0" w:space="0" w:color="auto"/>
        <w:right w:val="none" w:sz="0" w:space="0" w:color="auto"/>
      </w:divBdr>
    </w:div>
    <w:div w:id="1998682357">
      <w:bodyDiv w:val="1"/>
      <w:marLeft w:val="0"/>
      <w:marRight w:val="0"/>
      <w:marTop w:val="0"/>
      <w:marBottom w:val="0"/>
      <w:divBdr>
        <w:top w:val="none" w:sz="0" w:space="0" w:color="auto"/>
        <w:left w:val="none" w:sz="0" w:space="0" w:color="auto"/>
        <w:bottom w:val="none" w:sz="0" w:space="0" w:color="auto"/>
        <w:right w:val="none" w:sz="0" w:space="0" w:color="auto"/>
      </w:divBdr>
    </w:div>
    <w:div w:id="2029210999">
      <w:bodyDiv w:val="1"/>
      <w:marLeft w:val="0"/>
      <w:marRight w:val="0"/>
      <w:marTop w:val="0"/>
      <w:marBottom w:val="0"/>
      <w:divBdr>
        <w:top w:val="none" w:sz="0" w:space="0" w:color="auto"/>
        <w:left w:val="none" w:sz="0" w:space="0" w:color="auto"/>
        <w:bottom w:val="none" w:sz="0" w:space="0" w:color="auto"/>
        <w:right w:val="none" w:sz="0" w:space="0" w:color="auto"/>
      </w:divBdr>
    </w:div>
    <w:div w:id="2036077155">
      <w:bodyDiv w:val="1"/>
      <w:marLeft w:val="0"/>
      <w:marRight w:val="0"/>
      <w:marTop w:val="0"/>
      <w:marBottom w:val="0"/>
      <w:divBdr>
        <w:top w:val="none" w:sz="0" w:space="0" w:color="auto"/>
        <w:left w:val="none" w:sz="0" w:space="0" w:color="auto"/>
        <w:bottom w:val="none" w:sz="0" w:space="0" w:color="auto"/>
        <w:right w:val="none" w:sz="0" w:space="0" w:color="auto"/>
      </w:divBdr>
    </w:div>
    <w:div w:id="2051687928">
      <w:bodyDiv w:val="1"/>
      <w:marLeft w:val="0"/>
      <w:marRight w:val="0"/>
      <w:marTop w:val="0"/>
      <w:marBottom w:val="0"/>
      <w:divBdr>
        <w:top w:val="none" w:sz="0" w:space="0" w:color="auto"/>
        <w:left w:val="none" w:sz="0" w:space="0" w:color="auto"/>
        <w:bottom w:val="none" w:sz="0" w:space="0" w:color="auto"/>
        <w:right w:val="none" w:sz="0" w:space="0" w:color="auto"/>
      </w:divBdr>
    </w:div>
    <w:div w:id="212364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153A5-8E0D-4843-807D-6F19C0F80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1166</Words>
  <Characters>6647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Ref: DMC/01/02/07</vt:lpstr>
    </vt:vector>
  </TitlesOfParts>
  <Company>Concept Direct</Company>
  <LinksUpToDate>false</LinksUpToDate>
  <CharactersWithSpaces>7798</CharactersWithSpaces>
  <SharedDoc>false</SharedDoc>
  <HLinks>
    <vt:vector size="6" baseType="variant">
      <vt:variant>
        <vt:i4>4128872</vt:i4>
      </vt:variant>
      <vt:variant>
        <vt:i4>0</vt:i4>
      </vt:variant>
      <vt:variant>
        <vt:i4>0</vt:i4>
      </vt:variant>
      <vt:variant>
        <vt:i4>5</vt:i4>
      </vt:variant>
      <vt:variant>
        <vt:lpwstr>http://www.definetraining.com/UserFiles/Storage Handling and Safe Use of Chemical Handling and Hazardous Materials overview new(3).pdf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 DMC/01/02/07</dc:title>
  <dc:creator>shyam</dc:creator>
  <cp:lastModifiedBy>DEFINE TRAINING</cp:lastModifiedBy>
  <cp:revision>2</cp:revision>
  <cp:lastPrinted>2023-07-19T04:55:00Z</cp:lastPrinted>
  <dcterms:created xsi:type="dcterms:W3CDTF">2024-05-21T07:05:00Z</dcterms:created>
  <dcterms:modified xsi:type="dcterms:W3CDTF">2024-05-21T07:05:00Z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dc62f515cba1e1d48c503b602182ff91457ffb49458f2aa41694fa9c85a6f6a9</vt:lpwstr>
  </property>
</Properties>
</file>